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DC" w:rsidRDefault="007A7B1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遴选咨询评估机构评分表</w:t>
      </w:r>
    </w:p>
    <w:p w:rsidR="004F1BDC" w:rsidRDefault="007A7B1B">
      <w:pPr>
        <w:rPr>
          <w:b/>
          <w:bCs/>
          <w:sz w:val="44"/>
          <w:szCs w:val="44"/>
        </w:rPr>
      </w:pPr>
      <w:r>
        <w:rPr>
          <w:rFonts w:ascii="宋体" w:hint="eastAsia"/>
          <w:b/>
          <w:sz w:val="24"/>
          <w:szCs w:val="24"/>
        </w:rPr>
        <w:t>参选单位：</w:t>
      </w:r>
    </w:p>
    <w:tbl>
      <w:tblPr>
        <w:tblW w:w="1479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5"/>
        <w:gridCol w:w="5490"/>
        <w:gridCol w:w="840"/>
        <w:gridCol w:w="1125"/>
        <w:gridCol w:w="2820"/>
        <w:gridCol w:w="3240"/>
      </w:tblGrid>
      <w:tr w:rsidR="004F1BDC">
        <w:trPr>
          <w:trHeight w:val="45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评价因素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价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标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  <w:r>
              <w:rPr>
                <w:rFonts w:ascii="黑体" w:eastAsia="黑体" w:hAnsi="黑体" w:cs="黑体" w:hint="eastAsia"/>
              </w:rPr>
              <w:t>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基准分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评价得分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加扣分缘由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4F1BDC">
        <w:trPr>
          <w:trHeight w:val="46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基准分（总分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</w:tr>
      <w:tr w:rsidR="004F1BDC">
        <w:trPr>
          <w:trHeight w:val="84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资信等级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具甲级综合资信或相应</w:t>
            </w:r>
            <w:proofErr w:type="gramStart"/>
            <w:r>
              <w:rPr>
                <w:rFonts w:hint="eastAsia"/>
              </w:rPr>
              <w:t>专业甲级</w:t>
            </w:r>
            <w:proofErr w:type="gramEnd"/>
            <w:r>
              <w:rPr>
                <w:rFonts w:hint="eastAsia"/>
              </w:rPr>
              <w:t>资信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分，相应专业乙级资信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分，符合乙级</w:t>
            </w:r>
            <w:proofErr w:type="gramStart"/>
            <w:r>
              <w:rPr>
                <w:rFonts w:hint="eastAsia"/>
              </w:rPr>
              <w:t>预评价</w:t>
            </w:r>
            <w:proofErr w:type="gramEnd"/>
            <w:r>
              <w:rPr>
                <w:rFonts w:hint="eastAsia"/>
              </w:rPr>
              <w:t>标准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提供资信评级有效证明材料。</w:t>
            </w:r>
          </w:p>
        </w:tc>
      </w:tr>
      <w:tr w:rsidR="004F1BDC">
        <w:trPr>
          <w:trHeight w:val="7513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技术力量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1. </w:t>
            </w:r>
            <w:r>
              <w:rPr>
                <w:rFonts w:hint="eastAsia"/>
              </w:rPr>
              <w:t>对项目组负责人具有咨询工程师（投资）职业资格或高级专业职称，技术负责人具有项目相应专业职业资格或高级职称，经济负责人具有造价（或经济）职业资格或高级职称。具备以上资格证书或职称每人得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分，本项最高得分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4F1BDC" w:rsidRDefault="007A7B1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咨询服务单位提交专家人员数量、专业、技术职称和专家来源。</w:t>
            </w:r>
          </w:p>
          <w:p w:rsidR="004F1BDC" w:rsidRDefault="007A7B1B">
            <w:r>
              <w:rPr>
                <w:rFonts w:hint="eastAsia"/>
              </w:rPr>
              <w:t>①项目建议书咨询服务：具有规划、造价、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等专业专家至少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位，具备正高级（或相当职称）以上的专家每人得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分，高级（或相当职称）专家每人得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分，本项最高得分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分；专家数量不足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人本项不得分。</w:t>
            </w:r>
          </w:p>
          <w:p w:rsidR="004F1BDC" w:rsidRDefault="007A7B1B">
            <w:r>
              <w:rPr>
                <w:rFonts w:hint="eastAsia"/>
              </w:rPr>
              <w:t>②可行性研究报告咨询服务：具有规划、环保、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、造价等相关专家至少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人，具备正高级（或相当职称）以上的专家每人得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分，高级（或相当职称）专家每人得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分，本项最高得分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分；专家数量不足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人本项不得分。</w:t>
            </w:r>
          </w:p>
          <w:p w:rsidR="004F1BDC" w:rsidRDefault="007A7B1B">
            <w:r>
              <w:rPr>
                <w:rFonts w:hint="eastAsia"/>
              </w:rPr>
              <w:t>③初步设计和概算评审咨询服务：设计、环保、造价、</w:t>
            </w:r>
            <w:r>
              <w:rPr>
                <w:rFonts w:hint="eastAsia"/>
              </w:rPr>
              <w:t>公路</w:t>
            </w:r>
            <w:r>
              <w:rPr>
                <w:rFonts w:hint="eastAsia"/>
              </w:rPr>
              <w:t>等相关专家至少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人，具备正高级（或相当职称）以上的专家每人得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分，高级（或相当职称）专家每人得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分，本项最高得分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分；专家数量不足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人本项不得分。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核验职称或者资格证书原件或加盖单位公章复印件。</w:t>
            </w:r>
          </w:p>
          <w:p w:rsidR="004F1BDC" w:rsidRDefault="007A7B1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如所需的专业专家与本条不符的，专业专家的提交可视项目建议书、可行性研究报告、初步</w:t>
            </w:r>
            <w:r>
              <w:rPr>
                <w:rFonts w:hint="eastAsia"/>
              </w:rPr>
              <w:t>设计和概算具体内容而定。</w:t>
            </w:r>
          </w:p>
          <w:p w:rsidR="004F1BDC" w:rsidRDefault="007A7B1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每一专业的专家人数至少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人，多于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人的，按职称高低排序只计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人得分。</w:t>
            </w:r>
          </w:p>
          <w:p w:rsidR="004F1BDC" w:rsidRDefault="007A7B1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各处室根据项目具体情况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确定项目主专业所需专家类别。</w:t>
            </w:r>
          </w:p>
        </w:tc>
      </w:tr>
      <w:tr w:rsidR="004F1BDC">
        <w:trPr>
          <w:trHeight w:val="632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评审的响应文件所有报价取平均值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以报价与平均值的偏差率进行排名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偏差率绝对值由小到大排序，最小得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由小到大每增加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个名次扣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分，依次递减，扣完为止。偏差率绝对值相同时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以报价低者排名优先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报价也相同的由专家抽签决定排名。超过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家报价的，去掉最高分和最低分后取平均值。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按照报价评分规则得分排序。</w:t>
            </w:r>
          </w:p>
        </w:tc>
      </w:tr>
      <w:tr w:rsidR="004F1BDC">
        <w:trPr>
          <w:trHeight w:val="7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工作方案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本项目的咨询评估工作方案</w:t>
            </w:r>
            <w:r>
              <w:rPr>
                <w:rFonts w:hint="eastAsia"/>
              </w:rPr>
              <w:t>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由专家评分</w:t>
            </w:r>
            <w:r>
              <w:rPr>
                <w:rFonts w:hint="eastAsia"/>
              </w:rPr>
              <w:t>。</w:t>
            </w:r>
          </w:p>
        </w:tc>
      </w:tr>
      <w:tr w:rsidR="004F1BDC">
        <w:trPr>
          <w:trHeight w:val="409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奖励加分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</w:tr>
      <w:tr w:rsidR="004F1BDC">
        <w:trPr>
          <w:trHeight w:val="95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信用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曾参与省发展改革</w:t>
            </w:r>
            <w:proofErr w:type="gramStart"/>
            <w:r>
              <w:rPr>
                <w:rFonts w:hint="eastAsia"/>
              </w:rPr>
              <w:t>委咨询</w:t>
            </w:r>
            <w:proofErr w:type="gramEnd"/>
            <w:r>
              <w:rPr>
                <w:rFonts w:hint="eastAsia"/>
              </w:rPr>
              <w:t>评估服务活动，事后省发展改革委对其成果后评价为优秀的，加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分。本项最高得分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</w:tr>
      <w:tr w:rsidR="004F1BDC">
        <w:trPr>
          <w:trHeight w:val="1304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力量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①国家行业标准参与制订者或列入国家部委专家库专家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每名加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;</w:t>
            </w:r>
          </w:p>
          <w:p w:rsidR="004F1BDC" w:rsidRDefault="007A7B1B">
            <w:r>
              <w:rPr>
                <w:rFonts w:hint="eastAsia"/>
              </w:rPr>
              <w:t>②具备一级及以上国家注册类职业资格证书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且注册在投标单位的专家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每名加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分。本项最高得分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</w:tr>
      <w:tr w:rsidR="004F1BDC">
        <w:trPr>
          <w:trHeight w:val="25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评估业绩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1BDC" w:rsidRDefault="007A7B1B">
            <w:r>
              <w:rPr>
                <w:rFonts w:hint="eastAsia"/>
              </w:rPr>
              <w:t>①</w:t>
            </w:r>
            <w:r>
              <w:t>  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年作为主要参与人参与类似行业、相当规模以上省级重大项目评估，</w:t>
            </w:r>
            <w:proofErr w:type="gramStart"/>
            <w:r>
              <w:rPr>
                <w:rFonts w:hint="eastAsia"/>
              </w:rPr>
              <w:t>每项目</w:t>
            </w:r>
            <w:proofErr w:type="gramEnd"/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:rsidR="004F1BDC" w:rsidRDefault="007A7B1B">
            <w:r>
              <w:rPr>
                <w:rFonts w:hint="eastAsia"/>
              </w:rPr>
              <w:t>②近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年作为主要参与人参与类似行业项目评估，每项加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分。本项最高得分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。</w:t>
            </w:r>
          </w:p>
          <w:p w:rsidR="004F1BDC" w:rsidRDefault="007A7B1B">
            <w:r>
              <w:rPr>
                <w:rFonts w:hint="eastAsia"/>
              </w:rPr>
              <w:t>参与评估业绩奖励加分的人员有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由参与遴选的咨询评估机构统一提出各人</w:t>
            </w:r>
            <w:proofErr w:type="gramStart"/>
            <w:r>
              <w:rPr>
                <w:rFonts w:hint="eastAsia"/>
              </w:rPr>
              <w:t>员业绩</w:t>
            </w:r>
            <w:proofErr w:type="gramEnd"/>
            <w:r>
              <w:rPr>
                <w:rFonts w:hint="eastAsia"/>
              </w:rPr>
              <w:t>清单，由各人员签署个人承诺书后连同其他所需材料统一提交，我委将加强事中事后监管，如据查不实，将列入个人失信人名单。</w:t>
            </w:r>
          </w:p>
        </w:tc>
      </w:tr>
      <w:tr w:rsidR="004F1BDC">
        <w:trPr>
          <w:trHeight w:val="405"/>
          <w:tblCellSpacing w:w="0" w:type="dxa"/>
        </w:trPr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总得分</w:t>
            </w:r>
          </w:p>
        </w:tc>
        <w:tc>
          <w:tcPr>
            <w:tcW w:w="135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</w:tr>
      <w:tr w:rsidR="004F1BDC">
        <w:trPr>
          <w:trHeight w:val="49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否决事项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为一票否决事项，取消参选资格</w:t>
            </w:r>
            <w:r>
              <w:rPr>
                <w:rFonts w:hint="eastAsia"/>
              </w:rPr>
              <w:t>。</w:t>
            </w:r>
          </w:p>
        </w:tc>
      </w:tr>
      <w:tr w:rsidR="004F1BDC">
        <w:trPr>
          <w:trHeight w:val="696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jc w:val="center"/>
            </w:pPr>
            <w:r>
              <w:rPr>
                <w:rFonts w:hint="eastAsia"/>
              </w:rPr>
              <w:t>否决事项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法人单位及其驻琼分支机构列入黑名单。</w:t>
            </w:r>
            <w:r>
              <w:rPr>
                <w:rFonts w:hint="eastAsi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4F1BDC"/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在“信用中国”核查失信记录，提供打印截图。</w:t>
            </w:r>
          </w:p>
        </w:tc>
      </w:tr>
      <w:tr w:rsidR="004F1BDC">
        <w:trPr>
          <w:trHeight w:val="585"/>
          <w:tblCellSpacing w:w="0" w:type="dxa"/>
        </w:trPr>
        <w:tc>
          <w:tcPr>
            <w:tcW w:w="87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r>
              <w:rPr>
                <w:rFonts w:hint="eastAsia"/>
              </w:rPr>
              <w:t>评审人员：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1BDC" w:rsidRDefault="007A7B1B">
            <w:pPr>
              <w:ind w:firstLineChars="1100" w:firstLine="2310"/>
              <w:jc w:val="center"/>
            </w:pPr>
            <w:r>
              <w:rPr>
                <w:rFonts w:hint="eastAsia"/>
              </w:rPr>
              <w:t>评审日期：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  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     </w:t>
            </w:r>
            <w:r>
              <w:rPr>
                <w:rFonts w:hint="eastAsia"/>
              </w:rPr>
              <w:t>日</w:t>
            </w:r>
          </w:p>
        </w:tc>
      </w:tr>
    </w:tbl>
    <w:p w:rsidR="004F1BDC" w:rsidRDefault="004F1BDC"/>
    <w:sectPr w:rsidR="004F1BDC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2"/>
    <w:rsid w:val="000E2DF2"/>
    <w:rsid w:val="000E6ECD"/>
    <w:rsid w:val="00495016"/>
    <w:rsid w:val="004F1BDC"/>
    <w:rsid w:val="007A7B1B"/>
    <w:rsid w:val="00A27FC5"/>
    <w:rsid w:val="00BC5F52"/>
    <w:rsid w:val="00F0562B"/>
    <w:rsid w:val="06726578"/>
    <w:rsid w:val="0C5137A6"/>
    <w:rsid w:val="18E83250"/>
    <w:rsid w:val="30A306FF"/>
    <w:rsid w:val="45E817A5"/>
    <w:rsid w:val="4EF95CD6"/>
    <w:rsid w:val="6C1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B8DB0-42E3-4D2A-A2BA-DB3B8A31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P R C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俞书杰</dc:creator>
  <cp:lastModifiedBy>郭尧</cp:lastModifiedBy>
  <cp:revision>1</cp:revision>
  <cp:lastPrinted>2020-06-28T00:31:00Z</cp:lastPrinted>
  <dcterms:created xsi:type="dcterms:W3CDTF">2020-09-21T00:11:00Z</dcterms:created>
  <dcterms:modified xsi:type="dcterms:W3CDTF">2020-09-21T00:11:00Z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