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C0" w:rsidRPr="009D4CC0" w:rsidRDefault="009D4CC0" w:rsidP="009D4CC0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9D4CC0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Pr="009D4CC0">
        <w:rPr>
          <w:rFonts w:ascii="仿宋_GB2312" w:eastAsia="仿宋_GB2312" w:hAnsi="宋体" w:cs="Times New Roman"/>
          <w:sz w:val="32"/>
          <w:szCs w:val="32"/>
        </w:rPr>
        <w:t>1</w:t>
      </w:r>
    </w:p>
    <w:p w:rsidR="009D4CC0" w:rsidRPr="009D4CC0" w:rsidRDefault="009D4CC0" w:rsidP="009D4CC0">
      <w:pPr>
        <w:jc w:val="center"/>
        <w:rPr>
          <w:rFonts w:ascii="宋体" w:eastAsia="宋体" w:hAnsi="宋体" w:cs="Times New Roman"/>
          <w:sz w:val="44"/>
          <w:szCs w:val="44"/>
        </w:rPr>
      </w:pPr>
      <w:r w:rsidRPr="009D4CC0">
        <w:rPr>
          <w:rFonts w:ascii="宋体" w:eastAsia="宋体" w:hAnsi="宋体" w:cs="Times New Roman" w:hint="eastAsia"/>
          <w:b/>
          <w:sz w:val="44"/>
          <w:szCs w:val="44"/>
        </w:rPr>
        <w:t>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526"/>
        <w:gridCol w:w="851"/>
        <w:gridCol w:w="1134"/>
        <w:gridCol w:w="2834"/>
        <w:gridCol w:w="3259"/>
      </w:tblGrid>
      <w:tr w:rsidR="009D4CC0" w:rsidRPr="009D4CC0" w:rsidTr="00333E4D">
        <w:trPr>
          <w:trHeight w:val="398"/>
          <w:jc w:val="center"/>
        </w:trPr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CC0" w:rsidRPr="009D4CC0" w:rsidRDefault="009D4CC0" w:rsidP="009D4CC0">
            <w:pPr>
              <w:topLinePunct/>
              <w:spacing w:line="260" w:lineRule="exact"/>
              <w:jc w:val="left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D4CC0" w:rsidRPr="009D4CC0" w:rsidTr="00333E4D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评价因素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评 价 标 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基准分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评价得分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加扣分缘由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D4CC0">
              <w:rPr>
                <w:rFonts w:ascii="黑体" w:eastAsia="黑体" w:hAnsi="黑体" w:cs="Times New Roman" w:hint="eastAsia"/>
                <w:color w:val="000000"/>
                <w:szCs w:val="21"/>
              </w:rPr>
              <w:t>备注</w:t>
            </w:r>
          </w:p>
        </w:tc>
      </w:tr>
      <w:tr w:rsidR="009D4CC0" w:rsidRPr="009D4CC0" w:rsidTr="00333E4D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基准分（总分</w:t>
            </w:r>
            <w:r w:rsidRPr="009D4CC0">
              <w:rPr>
                <w:rFonts w:ascii="Calibri" w:eastAsia="宋体" w:hAnsi="Calibri" w:cs="Times New Roman"/>
                <w:szCs w:val="21"/>
              </w:rPr>
              <w:t>100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D4CC0" w:rsidRPr="009D4CC0" w:rsidTr="00333E4D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资信等级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具甲级综合资信或相应专业甲级资信</w:t>
            </w:r>
            <w:r w:rsidRPr="009D4CC0">
              <w:rPr>
                <w:rFonts w:ascii="Calibri" w:eastAsia="宋体" w:hAnsi="Calibri" w:cs="Times New Roman"/>
                <w:szCs w:val="21"/>
              </w:rPr>
              <w:t>20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，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相应专业乙级资信</w:t>
            </w:r>
            <w:r w:rsidRPr="009D4CC0">
              <w:rPr>
                <w:rFonts w:ascii="Calibri" w:eastAsia="宋体" w:hAnsi="Calibri" w:cs="Times New Roman"/>
                <w:szCs w:val="21"/>
              </w:rPr>
              <w:t>15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分，符合乙级预评价标准</w:t>
            </w:r>
            <w:r w:rsidRPr="009D4CC0">
              <w:rPr>
                <w:rFonts w:ascii="Calibri" w:eastAsia="宋体" w:hAnsi="Calibri" w:cs="Times New Roman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提供资信评级有效证明材料。</w:t>
            </w:r>
          </w:p>
        </w:tc>
      </w:tr>
      <w:tr w:rsidR="009D4CC0" w:rsidRPr="009D4CC0" w:rsidTr="00333E4D">
        <w:trPr>
          <w:trHeight w:val="2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技术力量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对项目组负责人具有咨询工程师（投资）职业资格或高级专业职称，技术负责人具有项目相应专业职业资格或高级职称，经济负责人具有造价（或经济）职业资格或高级职称。具备以上资格证书或职称每人得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分，本项最高得分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9D4CC0" w:rsidRPr="009D4CC0" w:rsidRDefault="009D4CC0" w:rsidP="009D4CC0">
            <w:pPr>
              <w:topLinePunct/>
              <w:spacing w:line="2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2.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咨询服务单位提交专</w:t>
            </w:r>
            <w:r w:rsidR="00446F15">
              <w:rPr>
                <w:rFonts w:ascii="Calibri" w:eastAsia="宋体" w:hAnsi="Calibri" w:cs="Times New Roman" w:hint="eastAsia"/>
                <w:szCs w:val="21"/>
              </w:rPr>
              <w:t>家人员数量、专业、技术职称和专家来源。设计、环保、造价、建筑</w:t>
            </w:r>
            <w:bookmarkStart w:id="0" w:name="_GoBack"/>
            <w:bookmarkEnd w:id="0"/>
            <w:r w:rsidR="00A0281D"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="00A0281D">
              <w:rPr>
                <w:rFonts w:ascii="Calibri" w:eastAsia="宋体" w:hAnsi="Calibri" w:cs="Times New Roman"/>
                <w:szCs w:val="21"/>
              </w:rPr>
              <w:t>生物医学</w:t>
            </w:r>
            <w:r w:rsidR="00446F15">
              <w:rPr>
                <w:rFonts w:ascii="Calibri" w:eastAsia="宋体" w:hAnsi="Calibri" w:cs="Times New Roman" w:hint="eastAsia"/>
                <w:szCs w:val="21"/>
              </w:rPr>
              <w:t>类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等相关专家至少</w:t>
            </w:r>
            <w:r w:rsidRPr="009D4CC0">
              <w:rPr>
                <w:rFonts w:ascii="Calibri" w:eastAsia="宋体" w:hAnsi="Calibri" w:cs="Times New Roman"/>
                <w:szCs w:val="21"/>
              </w:rPr>
              <w:t>6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人，具备正高级（或相当职称）以上的专家每人得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分，高级（或相当职称）专家每人得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分，本项最高得分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45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分；专家数量不足</w:t>
            </w:r>
            <w:r w:rsidRPr="009D4CC0">
              <w:rPr>
                <w:rFonts w:ascii="Calibri" w:eastAsia="宋体" w:hAnsi="Calibri" w:cs="Times New Roman"/>
                <w:szCs w:val="21"/>
              </w:rPr>
              <w:t>6</w:t>
            </w:r>
            <w:r w:rsidRPr="009D4CC0">
              <w:rPr>
                <w:rFonts w:ascii="Calibri" w:eastAsia="宋体" w:hAnsi="Calibri" w:cs="Times New Roman" w:hint="eastAsia"/>
                <w:szCs w:val="21"/>
              </w:rPr>
              <w:t>人本项不得分。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1.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核验职称或者资格证书原件或加盖单位公章复印件。</w:t>
            </w:r>
          </w:p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2.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如所需的专业专家与本条不符的，专业专家的提交体内容而定。</w:t>
            </w:r>
          </w:p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3.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每一专业的专家人数至少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人，多于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人的，按职称高低排序只计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人得分。</w:t>
            </w:r>
          </w:p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4.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根据项目具体情况，确定项目主专业所需专家类别。</w:t>
            </w:r>
          </w:p>
        </w:tc>
      </w:tr>
      <w:tr w:rsidR="009D4CC0" w:rsidRPr="009D4CC0" w:rsidTr="00333E4D">
        <w:trPr>
          <w:trHeight w:val="1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投标报价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评审的响应文件所有报价取平均值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以报价与平均值的偏差率进行排名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偏差率绝对值由小到大排序，最小得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由小到大每增加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个名次扣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分，依次递减，扣完为止。偏差率绝对值相同时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以报价低者排名优先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报价也相同的由专家抽签决定排名。超过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家报价的，去掉最高分和最低分后取平均值。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pacing w:val="-6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pacing w:val="-6"/>
                <w:szCs w:val="21"/>
              </w:rPr>
              <w:t>按照报价评分规则得分排序。</w:t>
            </w:r>
          </w:p>
        </w:tc>
      </w:tr>
      <w:tr w:rsidR="009D4CC0" w:rsidRPr="009D4CC0" w:rsidTr="00333E4D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工作</w:t>
            </w:r>
          </w:p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/>
                <w:szCs w:val="21"/>
              </w:rPr>
              <w:t>方案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本项目的咨询评估工作方案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由专家评分。</w:t>
            </w:r>
          </w:p>
        </w:tc>
      </w:tr>
      <w:tr w:rsidR="009D4CC0" w:rsidRPr="009D4CC0" w:rsidTr="00333E4D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szCs w:val="21"/>
              </w:rPr>
              <w:t>奖励加分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D4CC0">
              <w:rPr>
                <w:rFonts w:ascii="Calibri" w:eastAsia="宋体" w:hAnsi="Calibri" w:cs="Times New Roman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</w:tr>
      <w:tr w:rsidR="009D4CC0" w:rsidRPr="009D4CC0" w:rsidTr="00333E4D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信用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曾参与省发展改革委咨询评估服务活动，事后省发展改革委对其成果后评价为优秀的，加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省发展改革委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工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程咨询评估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“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“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短名单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”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信用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库。</w:t>
            </w:r>
          </w:p>
        </w:tc>
      </w:tr>
      <w:tr w:rsidR="009D4CC0" w:rsidRPr="009D4CC0" w:rsidTr="00333E4D">
        <w:trPr>
          <w:trHeight w:val="11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①国家行业标准参与制订者或列入国家部委专家库专家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每名加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;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②具备一级及以上国家注册类职业资格证书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且注册在投标单位的专家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每名加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注册专家</w:t>
            </w: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类别要与本项目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相关。</w:t>
            </w:r>
          </w:p>
        </w:tc>
      </w:tr>
      <w:tr w:rsidR="009D4CC0" w:rsidRPr="009D4CC0" w:rsidTr="00333E4D">
        <w:trPr>
          <w:trHeight w:hRule="exact" w:val="2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评估业绩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①近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年作为主要参与人参与类似行业、相当规模以上省级重大项目评估，每项目加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分。②近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年作为主要参与人参与类似行业、相当规模项目评估，每项加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。</w:t>
            </w:r>
          </w:p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参与评估业绩奖励加分的人员有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:</w:t>
            </w: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 w:rsidR="009D4CC0" w:rsidRPr="009D4CC0" w:rsidTr="00333E4D">
        <w:trPr>
          <w:trHeight w:hRule="exact" w:val="4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D4CC0">
              <w:rPr>
                <w:rFonts w:ascii="Calibri" w:eastAsia="宋体" w:hAnsi="Calibri" w:cs="Times New Roman" w:hint="eastAsia"/>
                <w:color w:val="000000"/>
                <w:szCs w:val="21"/>
              </w:rPr>
              <w:t>总得分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0" w:rsidRPr="009D4CC0" w:rsidRDefault="009D4CC0" w:rsidP="009D4CC0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</w:tbl>
    <w:p w:rsidR="009D4CC0" w:rsidRPr="009D4CC0" w:rsidRDefault="009D4CC0" w:rsidP="009D4CC0">
      <w:pPr>
        <w:rPr>
          <w:rFonts w:ascii="仿宋_GB2312" w:eastAsia="仿宋_GB2312" w:hAnsi="仿宋" w:cs="仿宋_GB2312"/>
          <w:sz w:val="32"/>
          <w:szCs w:val="32"/>
        </w:rPr>
      </w:pPr>
    </w:p>
    <w:p w:rsidR="009D4CC0" w:rsidRPr="009D4CC0" w:rsidRDefault="009D4CC0" w:rsidP="009D4CC0">
      <w:pPr>
        <w:jc w:val="left"/>
        <w:rPr>
          <w:rFonts w:ascii="Calibri" w:eastAsia="宋体" w:hAnsi="Calibri" w:cs="Times New Roman"/>
        </w:rPr>
      </w:pPr>
    </w:p>
    <w:p w:rsidR="009D4CC0" w:rsidRPr="009D4CC0" w:rsidRDefault="009D4CC0" w:rsidP="009D4CC0">
      <w:pPr>
        <w:rPr>
          <w:rFonts w:ascii="Calibri" w:eastAsia="宋体" w:hAnsi="Calibri" w:cs="Times New Roman"/>
        </w:rPr>
      </w:pPr>
    </w:p>
    <w:p w:rsidR="009D4CC0" w:rsidRPr="009D4CC0" w:rsidRDefault="009D4CC0" w:rsidP="009D4CC0">
      <w:pPr>
        <w:rPr>
          <w:rFonts w:ascii="Calibri" w:eastAsia="宋体" w:hAnsi="Calibri" w:cs="Times New Roman"/>
        </w:rPr>
      </w:pPr>
    </w:p>
    <w:p w:rsidR="009D4CC0" w:rsidRPr="009D4CC0" w:rsidRDefault="009D4CC0" w:rsidP="009D4CC0">
      <w:pPr>
        <w:rPr>
          <w:rFonts w:ascii="Calibri" w:eastAsia="宋体" w:hAnsi="Calibri" w:cs="Times New Roman"/>
        </w:rPr>
      </w:pPr>
    </w:p>
    <w:p w:rsidR="009D4CC0" w:rsidRPr="009D4CC0" w:rsidRDefault="009D4CC0" w:rsidP="009D4CC0">
      <w:pPr>
        <w:rPr>
          <w:rFonts w:ascii="Calibri" w:eastAsia="宋体" w:hAnsi="Calibri" w:cs="Times New Roman"/>
        </w:rPr>
      </w:pPr>
    </w:p>
    <w:p w:rsidR="00041734" w:rsidRDefault="00041734"/>
    <w:sectPr w:rsidR="0004173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59" w:rsidRDefault="00D12F59" w:rsidP="009D4CC0">
      <w:r>
        <w:separator/>
      </w:r>
    </w:p>
  </w:endnote>
  <w:endnote w:type="continuationSeparator" w:id="0">
    <w:p w:rsidR="00D12F59" w:rsidRDefault="00D12F59" w:rsidP="009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59" w:rsidRDefault="00D12F59" w:rsidP="009D4CC0">
      <w:r>
        <w:separator/>
      </w:r>
    </w:p>
  </w:footnote>
  <w:footnote w:type="continuationSeparator" w:id="0">
    <w:p w:rsidR="00D12F59" w:rsidRDefault="00D12F59" w:rsidP="009D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F"/>
    <w:rsid w:val="00041734"/>
    <w:rsid w:val="002563EF"/>
    <w:rsid w:val="003D736F"/>
    <w:rsid w:val="00446F15"/>
    <w:rsid w:val="004D40E0"/>
    <w:rsid w:val="009D4CC0"/>
    <w:rsid w:val="00A0281D"/>
    <w:rsid w:val="00D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EB070-E8FC-464C-9EE7-0DDD02C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社会处</dc:creator>
  <cp:keywords/>
  <dc:description/>
  <cp:lastModifiedBy>社会处</cp:lastModifiedBy>
  <cp:revision>6</cp:revision>
  <dcterms:created xsi:type="dcterms:W3CDTF">2020-12-24T01:11:00Z</dcterms:created>
  <dcterms:modified xsi:type="dcterms:W3CDTF">2020-12-24T09:28:00Z</dcterms:modified>
</cp:coreProperties>
</file>