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563" w:rsidRPr="00B802C7" w:rsidRDefault="00256EE0" w:rsidP="00B802C7">
      <w:pPr>
        <w:spacing w:afterLines="100" w:after="312" w:line="590" w:lineRule="exact"/>
        <w:rPr>
          <w:rFonts w:ascii="仿宋" w:eastAsia="仿宋" w:hAnsi="仿宋"/>
          <w:b/>
          <w:bCs/>
          <w:sz w:val="28"/>
          <w:szCs w:val="28"/>
        </w:rPr>
      </w:pPr>
      <w:bookmarkStart w:id="0" w:name="_GoBack"/>
      <w:bookmarkEnd w:id="0"/>
      <w:r w:rsidRPr="00DD12C5">
        <w:rPr>
          <w:rFonts w:ascii="仿宋" w:eastAsia="仿宋" w:hAnsi="仿宋" w:hint="eastAsia"/>
          <w:b/>
          <w:bCs/>
          <w:sz w:val="28"/>
          <w:szCs w:val="28"/>
        </w:rPr>
        <w:t>附件</w:t>
      </w:r>
      <w:r w:rsidR="00B802C7">
        <w:rPr>
          <w:rFonts w:ascii="仿宋" w:eastAsia="仿宋" w:hAnsi="仿宋"/>
          <w:b/>
          <w:bCs/>
          <w:sz w:val="28"/>
          <w:szCs w:val="28"/>
        </w:rPr>
        <w:t>9</w:t>
      </w:r>
    </w:p>
    <w:p w:rsidR="00A30B60" w:rsidRPr="00DD12C5" w:rsidRDefault="001B6563" w:rsidP="00A30B60">
      <w:pPr>
        <w:jc w:val="center"/>
        <w:rPr>
          <w:rFonts w:ascii="宋体" w:hAnsi="宋体"/>
          <w:b/>
          <w:sz w:val="44"/>
          <w:szCs w:val="44"/>
        </w:rPr>
      </w:pPr>
      <w:r w:rsidRPr="00DD12C5">
        <w:rPr>
          <w:rFonts w:ascii="宋体" w:hAnsi="宋体" w:hint="eastAsia"/>
          <w:b/>
          <w:sz w:val="44"/>
          <w:szCs w:val="44"/>
        </w:rPr>
        <w:t>海南省</w:t>
      </w:r>
      <w:r w:rsidR="00382BD5" w:rsidRPr="00DD12C5">
        <w:rPr>
          <w:rFonts w:ascii="宋体" w:hAnsi="宋体" w:hint="eastAsia"/>
          <w:b/>
          <w:sz w:val="44"/>
          <w:szCs w:val="44"/>
        </w:rPr>
        <w:t>殡葬基本服务</w:t>
      </w:r>
    </w:p>
    <w:p w:rsidR="00A30B60" w:rsidRPr="00DD12C5" w:rsidRDefault="001B6563" w:rsidP="00A30B60">
      <w:pPr>
        <w:jc w:val="center"/>
        <w:rPr>
          <w:rFonts w:ascii="宋体" w:hAnsi="宋体"/>
          <w:b/>
          <w:bCs/>
          <w:sz w:val="44"/>
          <w:szCs w:val="44"/>
        </w:rPr>
      </w:pPr>
      <w:r w:rsidRPr="00DD12C5">
        <w:rPr>
          <w:rFonts w:ascii="宋体" w:hAnsi="宋体" w:hint="eastAsia"/>
          <w:b/>
          <w:sz w:val="44"/>
          <w:szCs w:val="44"/>
        </w:rPr>
        <w:t>定价成本监审办法</w:t>
      </w:r>
      <w:r w:rsidR="00DC0A9F" w:rsidRPr="00DD12C5">
        <w:rPr>
          <w:rFonts w:ascii="宋体" w:hAnsi="宋体" w:hint="eastAsia"/>
          <w:b/>
          <w:bCs/>
          <w:sz w:val="44"/>
          <w:szCs w:val="44"/>
        </w:rPr>
        <w:t>（试行）</w:t>
      </w:r>
    </w:p>
    <w:p w:rsidR="001B6563" w:rsidRPr="00DD12C5" w:rsidRDefault="001B6563" w:rsidP="00A30B60">
      <w:pPr>
        <w:jc w:val="center"/>
        <w:rPr>
          <w:rFonts w:ascii="宋体" w:hAnsi="宋体"/>
          <w:b/>
          <w:sz w:val="44"/>
          <w:szCs w:val="44"/>
        </w:rPr>
      </w:pPr>
      <w:r w:rsidRPr="00DD12C5">
        <w:rPr>
          <w:rFonts w:ascii="宋体" w:hAnsi="宋体" w:cs="宋体" w:hint="eastAsia"/>
          <w:b/>
          <w:kern w:val="0"/>
          <w:sz w:val="44"/>
          <w:szCs w:val="44"/>
        </w:rPr>
        <w:t>（征求意见稿）</w:t>
      </w:r>
    </w:p>
    <w:p w:rsidR="001B6563" w:rsidRPr="00DD12C5" w:rsidRDefault="001B6563" w:rsidP="005638D6">
      <w:pPr>
        <w:spacing w:line="640" w:lineRule="exact"/>
        <w:jc w:val="center"/>
        <w:rPr>
          <w:rFonts w:ascii="黑体" w:eastAsia="黑体" w:hAnsi="黑体"/>
          <w:sz w:val="32"/>
          <w:szCs w:val="32"/>
        </w:rPr>
      </w:pPr>
      <w:r w:rsidRPr="00DD12C5">
        <w:rPr>
          <w:rFonts w:ascii="黑体" w:eastAsia="黑体" w:hAnsi="黑体" w:hint="eastAsia"/>
          <w:sz w:val="32"/>
          <w:szCs w:val="32"/>
        </w:rPr>
        <w:t>第一章　总　则</w:t>
      </w:r>
    </w:p>
    <w:p w:rsidR="001B6563" w:rsidRPr="00DD12C5" w:rsidRDefault="001B6563" w:rsidP="000B2FA0">
      <w:pPr>
        <w:ind w:firstLineChars="200" w:firstLine="640"/>
        <w:rPr>
          <w:rFonts w:ascii="仿宋" w:eastAsia="仿宋" w:hAnsi="仿宋"/>
          <w:sz w:val="32"/>
          <w:szCs w:val="32"/>
        </w:rPr>
      </w:pPr>
      <w:r w:rsidRPr="00DD12C5">
        <w:rPr>
          <w:rFonts w:ascii="黑体" w:eastAsia="黑体" w:hAnsi="黑体" w:hint="eastAsia"/>
          <w:sz w:val="32"/>
          <w:szCs w:val="32"/>
        </w:rPr>
        <w:t>第一条</w:t>
      </w:r>
      <w:r w:rsidR="00DC0A9F" w:rsidRPr="00DD12C5">
        <w:rPr>
          <w:rFonts w:ascii="黑体" w:eastAsia="黑体" w:hAnsi="黑体" w:hint="eastAsia"/>
          <w:sz w:val="32"/>
          <w:szCs w:val="32"/>
        </w:rPr>
        <w:t xml:space="preserve">  </w:t>
      </w:r>
      <w:r w:rsidR="00DC0A9F" w:rsidRPr="00DD12C5">
        <w:rPr>
          <w:rFonts w:ascii="仿宋" w:eastAsia="仿宋" w:hAnsi="仿宋" w:hint="eastAsia"/>
          <w:sz w:val="32"/>
          <w:szCs w:val="32"/>
        </w:rPr>
        <w:t>为加强对殡葬基本服务的成本监管，规范政府制定价格成本监审行为，提高政府价格</w:t>
      </w:r>
      <w:r w:rsidR="00DC0A9F" w:rsidRPr="00DD12C5">
        <w:rPr>
          <w:rFonts w:ascii="仿宋" w:eastAsia="仿宋" w:hAnsi="仿宋"/>
          <w:sz w:val="32"/>
          <w:szCs w:val="32"/>
        </w:rPr>
        <w:t>决策</w:t>
      </w:r>
      <w:r w:rsidR="00DC0A9F" w:rsidRPr="00DD12C5">
        <w:rPr>
          <w:rFonts w:ascii="仿宋" w:eastAsia="仿宋" w:hAnsi="仿宋" w:hint="eastAsia"/>
          <w:sz w:val="32"/>
          <w:szCs w:val="32"/>
        </w:rPr>
        <w:t>科学性，</w:t>
      </w:r>
      <w:r w:rsidRPr="00DD12C5">
        <w:rPr>
          <w:rFonts w:ascii="仿宋" w:eastAsia="仿宋" w:hAnsi="仿宋" w:hint="eastAsia"/>
          <w:sz w:val="32"/>
          <w:szCs w:val="32"/>
        </w:rPr>
        <w:t>根据《中华人民共和国价格法》、《政府制定价格成本监审办法》等有关规定，制定本办法。</w:t>
      </w:r>
    </w:p>
    <w:p w:rsidR="001B6563" w:rsidRPr="00DD12C5" w:rsidRDefault="001B6563" w:rsidP="000B2FA0">
      <w:pPr>
        <w:ind w:firstLineChars="200" w:firstLine="640"/>
        <w:rPr>
          <w:rFonts w:ascii="仿宋" w:eastAsia="仿宋" w:hAnsi="仿宋"/>
          <w:sz w:val="32"/>
          <w:szCs w:val="32"/>
        </w:rPr>
      </w:pPr>
      <w:r w:rsidRPr="00DD12C5">
        <w:rPr>
          <w:rFonts w:ascii="黑体" w:eastAsia="黑体" w:hAnsi="黑体" w:hint="eastAsia"/>
          <w:sz w:val="32"/>
          <w:szCs w:val="32"/>
        </w:rPr>
        <w:t>第二条</w:t>
      </w:r>
      <w:r w:rsidR="0095420A" w:rsidRPr="00DD12C5">
        <w:rPr>
          <w:rFonts w:eastAsia="仿宋"/>
          <w:sz w:val="32"/>
          <w:szCs w:val="32"/>
        </w:rPr>
        <w:t xml:space="preserve"> </w:t>
      </w:r>
      <w:r w:rsidR="00764227" w:rsidRPr="00DD12C5">
        <w:rPr>
          <w:rFonts w:eastAsia="仿宋" w:hint="eastAsia"/>
          <w:sz w:val="32"/>
          <w:szCs w:val="32"/>
        </w:rPr>
        <w:t xml:space="preserve"> </w:t>
      </w:r>
      <w:r w:rsidR="00764227" w:rsidRPr="00DD12C5">
        <w:rPr>
          <w:rFonts w:eastAsia="仿宋" w:hint="eastAsia"/>
          <w:sz w:val="32"/>
          <w:szCs w:val="32"/>
        </w:rPr>
        <w:t>本办法适用于本省行政区域内定价机关组织实施</w:t>
      </w:r>
      <w:r w:rsidR="00005390" w:rsidRPr="00DD12C5">
        <w:rPr>
          <w:rFonts w:ascii="仿宋" w:eastAsia="仿宋" w:hAnsi="仿宋" w:hint="eastAsia"/>
          <w:sz w:val="32"/>
          <w:szCs w:val="32"/>
        </w:rPr>
        <w:t>殡葬基本服务</w:t>
      </w:r>
      <w:r w:rsidR="00764227" w:rsidRPr="00DD12C5">
        <w:rPr>
          <w:rFonts w:eastAsia="仿宋" w:hint="eastAsia"/>
          <w:sz w:val="32"/>
          <w:szCs w:val="32"/>
        </w:rPr>
        <w:t>定价成本监审的行为。</w:t>
      </w:r>
    </w:p>
    <w:p w:rsidR="00DC0A9F" w:rsidRPr="00DD12C5" w:rsidRDefault="001B6563" w:rsidP="000B2FA0">
      <w:pPr>
        <w:spacing w:line="640" w:lineRule="exact"/>
        <w:ind w:firstLineChars="200" w:firstLine="640"/>
        <w:rPr>
          <w:rFonts w:ascii="仿宋" w:eastAsia="仿宋" w:hAnsi="仿宋"/>
          <w:sz w:val="32"/>
          <w:szCs w:val="32"/>
        </w:rPr>
      </w:pPr>
      <w:r w:rsidRPr="00DD12C5">
        <w:rPr>
          <w:rFonts w:ascii="黑体" w:eastAsia="黑体" w:hAnsi="黑体" w:hint="eastAsia"/>
          <w:sz w:val="32"/>
          <w:szCs w:val="32"/>
        </w:rPr>
        <w:t>第三条</w:t>
      </w:r>
      <w:r w:rsidR="0095420A" w:rsidRPr="00DD12C5">
        <w:rPr>
          <w:rFonts w:ascii="黑体" w:eastAsia="黑体" w:hAnsi="黑体" w:hint="eastAsia"/>
          <w:sz w:val="32"/>
          <w:szCs w:val="32"/>
        </w:rPr>
        <w:t xml:space="preserve"> </w:t>
      </w:r>
      <w:r w:rsidR="007162D1" w:rsidRPr="00DD12C5">
        <w:rPr>
          <w:rFonts w:ascii="黑体" w:eastAsia="黑体" w:hAnsi="黑体"/>
          <w:sz w:val="32"/>
          <w:szCs w:val="32"/>
        </w:rPr>
        <w:t xml:space="preserve"> </w:t>
      </w:r>
      <w:r w:rsidRPr="00DD12C5">
        <w:rPr>
          <w:rFonts w:ascii="仿宋" w:eastAsia="仿宋" w:hAnsi="仿宋" w:hint="eastAsia"/>
          <w:sz w:val="32"/>
          <w:szCs w:val="32"/>
        </w:rPr>
        <w:t>本办法所称</w:t>
      </w:r>
      <w:r w:rsidR="00382BD5" w:rsidRPr="00DD12C5">
        <w:rPr>
          <w:rFonts w:ascii="仿宋" w:eastAsia="仿宋" w:hAnsi="仿宋" w:hint="eastAsia"/>
          <w:sz w:val="32"/>
          <w:szCs w:val="32"/>
        </w:rPr>
        <w:t>殡葬基本服务</w:t>
      </w:r>
      <w:r w:rsidRPr="00DD12C5">
        <w:rPr>
          <w:rFonts w:ascii="仿宋" w:eastAsia="仿宋" w:hAnsi="仿宋" w:hint="eastAsia"/>
          <w:sz w:val="32"/>
          <w:szCs w:val="32"/>
        </w:rPr>
        <w:t>定价成本</w:t>
      </w:r>
      <w:r w:rsidRPr="00DD12C5">
        <w:rPr>
          <w:rFonts w:ascii="仿宋" w:eastAsia="仿宋" w:hAnsi="仿宋"/>
          <w:sz w:val="32"/>
          <w:szCs w:val="32"/>
        </w:rPr>
        <w:t>,</w:t>
      </w:r>
      <w:r w:rsidR="00005390" w:rsidRPr="00DD12C5">
        <w:rPr>
          <w:rFonts w:hint="eastAsia"/>
        </w:rPr>
        <w:t xml:space="preserve"> </w:t>
      </w:r>
      <w:r w:rsidR="00005390" w:rsidRPr="00DD12C5">
        <w:rPr>
          <w:rFonts w:ascii="仿宋" w:eastAsia="仿宋" w:hAnsi="仿宋" w:hint="eastAsia"/>
          <w:sz w:val="32"/>
          <w:szCs w:val="32"/>
        </w:rPr>
        <w:t>是指定价机关核定</w:t>
      </w:r>
      <w:r w:rsidR="00382BD5" w:rsidRPr="00DD12C5">
        <w:rPr>
          <w:rFonts w:ascii="仿宋" w:eastAsia="仿宋" w:hAnsi="仿宋" w:hint="eastAsia"/>
          <w:sz w:val="32"/>
          <w:szCs w:val="32"/>
        </w:rPr>
        <w:t>殡葬服务</w:t>
      </w:r>
      <w:r w:rsidRPr="00DD12C5">
        <w:rPr>
          <w:rFonts w:ascii="仿宋" w:eastAsia="仿宋" w:hAnsi="仿宋" w:hint="eastAsia"/>
          <w:sz w:val="32"/>
          <w:szCs w:val="32"/>
        </w:rPr>
        <w:t>经营者</w:t>
      </w:r>
      <w:r w:rsidR="00E25E80" w:rsidRPr="00DD12C5">
        <w:rPr>
          <w:rFonts w:ascii="仿宋" w:eastAsia="仿宋" w:hAnsi="仿宋" w:hint="eastAsia"/>
          <w:sz w:val="32"/>
          <w:szCs w:val="32"/>
        </w:rPr>
        <w:t>（以下</w:t>
      </w:r>
      <w:r w:rsidR="00E25E80" w:rsidRPr="00DD12C5">
        <w:rPr>
          <w:rFonts w:ascii="仿宋" w:eastAsia="仿宋" w:hAnsi="仿宋"/>
          <w:sz w:val="32"/>
          <w:szCs w:val="32"/>
        </w:rPr>
        <w:t>简称经营者</w:t>
      </w:r>
      <w:r w:rsidR="00E25E80" w:rsidRPr="00DD12C5">
        <w:rPr>
          <w:rFonts w:ascii="仿宋" w:eastAsia="仿宋" w:hAnsi="仿宋" w:hint="eastAsia"/>
          <w:sz w:val="32"/>
          <w:szCs w:val="32"/>
        </w:rPr>
        <w:t>）</w:t>
      </w:r>
      <w:r w:rsidR="00DC0A9F" w:rsidRPr="00DD12C5">
        <w:rPr>
          <w:rFonts w:ascii="仿宋" w:eastAsia="仿宋" w:hAnsi="仿宋" w:hint="eastAsia"/>
          <w:sz w:val="32"/>
          <w:szCs w:val="32"/>
        </w:rPr>
        <w:t>经营</w:t>
      </w:r>
      <w:r w:rsidR="00D256E9" w:rsidRPr="00DD12C5">
        <w:rPr>
          <w:rFonts w:ascii="仿宋" w:eastAsia="仿宋" w:hAnsi="仿宋" w:hint="eastAsia"/>
          <w:sz w:val="32"/>
          <w:szCs w:val="32"/>
        </w:rPr>
        <w:t>殡葬基本服务业务</w:t>
      </w:r>
      <w:r w:rsidRPr="00DD12C5">
        <w:rPr>
          <w:rFonts w:ascii="仿宋" w:eastAsia="仿宋" w:hAnsi="仿宋" w:hint="eastAsia"/>
          <w:sz w:val="32"/>
          <w:szCs w:val="32"/>
        </w:rPr>
        <w:t>的</w:t>
      </w:r>
      <w:r w:rsidR="00DC0A9F" w:rsidRPr="00DD12C5">
        <w:rPr>
          <w:rFonts w:ascii="仿宋" w:eastAsia="仿宋" w:hAnsi="仿宋" w:hint="eastAsia"/>
          <w:sz w:val="32"/>
          <w:szCs w:val="32"/>
        </w:rPr>
        <w:t>合理费用支出</w:t>
      </w:r>
      <w:r w:rsidR="00B761F0" w:rsidRPr="00DD12C5">
        <w:rPr>
          <w:rFonts w:ascii="仿宋" w:eastAsia="仿宋" w:hAnsi="仿宋" w:hint="eastAsia"/>
          <w:sz w:val="32"/>
          <w:szCs w:val="32"/>
        </w:rPr>
        <w:t>，是政府制定价格的基本依据。</w:t>
      </w:r>
    </w:p>
    <w:p w:rsidR="001B6563" w:rsidRPr="00DD12C5" w:rsidRDefault="001B6563" w:rsidP="000B2FA0">
      <w:pPr>
        <w:spacing w:line="640" w:lineRule="exact"/>
        <w:ind w:firstLineChars="200" w:firstLine="640"/>
        <w:rPr>
          <w:rFonts w:ascii="仿宋" w:eastAsia="仿宋" w:hAnsi="仿宋"/>
          <w:sz w:val="32"/>
          <w:szCs w:val="32"/>
        </w:rPr>
      </w:pPr>
      <w:r w:rsidRPr="00DD12C5">
        <w:rPr>
          <w:rFonts w:ascii="黑体" w:eastAsia="黑体" w:hAnsi="黑体" w:hint="eastAsia"/>
          <w:sz w:val="32"/>
          <w:szCs w:val="32"/>
        </w:rPr>
        <w:t>第四条</w:t>
      </w:r>
      <w:r w:rsidR="000D06D7" w:rsidRPr="00DD12C5">
        <w:rPr>
          <w:rFonts w:ascii="黑体" w:eastAsia="黑体" w:hAnsi="黑体" w:hint="eastAsia"/>
          <w:sz w:val="32"/>
          <w:szCs w:val="32"/>
        </w:rPr>
        <w:t xml:space="preserve"> </w:t>
      </w:r>
      <w:r w:rsidR="007162D1" w:rsidRPr="00DD12C5">
        <w:rPr>
          <w:rFonts w:ascii="黑体" w:eastAsia="黑体" w:hAnsi="黑体"/>
          <w:sz w:val="32"/>
          <w:szCs w:val="32"/>
        </w:rPr>
        <w:t xml:space="preserve"> </w:t>
      </w:r>
      <w:r w:rsidR="00382BD5" w:rsidRPr="00DD12C5">
        <w:rPr>
          <w:rFonts w:ascii="仿宋" w:eastAsia="仿宋" w:hAnsi="仿宋" w:hint="eastAsia"/>
          <w:sz w:val="32"/>
          <w:szCs w:val="32"/>
        </w:rPr>
        <w:t>殡葬基本服务</w:t>
      </w:r>
      <w:r w:rsidRPr="00DD12C5">
        <w:rPr>
          <w:rFonts w:ascii="仿宋" w:eastAsia="仿宋" w:hAnsi="仿宋" w:hint="eastAsia"/>
          <w:sz w:val="32"/>
          <w:szCs w:val="32"/>
        </w:rPr>
        <w:t>定价成本监审应当遵循下列原则：</w:t>
      </w:r>
    </w:p>
    <w:p w:rsidR="00DC0A9F" w:rsidRPr="00DD12C5" w:rsidRDefault="000D06D7" w:rsidP="00DC0A9F">
      <w:pPr>
        <w:ind w:firstLineChars="200" w:firstLine="640"/>
        <w:rPr>
          <w:rFonts w:ascii="仿宋" w:eastAsia="仿宋" w:hAnsi="仿宋"/>
          <w:sz w:val="32"/>
          <w:szCs w:val="32"/>
        </w:rPr>
      </w:pPr>
      <w:r w:rsidRPr="00DD12C5">
        <w:rPr>
          <w:rFonts w:ascii="仿宋" w:eastAsia="仿宋" w:hAnsi="仿宋" w:hint="eastAsia"/>
          <w:sz w:val="32"/>
          <w:szCs w:val="32"/>
        </w:rPr>
        <w:t>（一）</w:t>
      </w:r>
      <w:r w:rsidR="00DC0A9F" w:rsidRPr="00DD12C5">
        <w:rPr>
          <w:rFonts w:ascii="仿宋" w:eastAsia="仿宋" w:hAnsi="仿宋" w:hint="eastAsia"/>
          <w:sz w:val="32"/>
          <w:szCs w:val="32"/>
        </w:rPr>
        <w:t>合法性原则。计入定价成本的费用应当符合有关法律、法规，</w:t>
      </w:r>
      <w:r w:rsidR="00DC0A9F" w:rsidRPr="00DD12C5">
        <w:rPr>
          <w:rFonts w:ascii="仿宋" w:eastAsia="仿宋" w:hAnsi="仿宋"/>
          <w:sz w:val="32"/>
          <w:szCs w:val="32"/>
        </w:rPr>
        <w:t>财务制度和</w:t>
      </w:r>
      <w:r w:rsidR="00DC0A9F" w:rsidRPr="00DD12C5">
        <w:rPr>
          <w:rFonts w:ascii="仿宋" w:eastAsia="仿宋" w:hAnsi="仿宋" w:hint="eastAsia"/>
          <w:sz w:val="32"/>
          <w:szCs w:val="32"/>
        </w:rPr>
        <w:t>国家统一</w:t>
      </w:r>
      <w:r w:rsidR="00DC0A9F" w:rsidRPr="00DD12C5">
        <w:rPr>
          <w:rFonts w:ascii="仿宋" w:eastAsia="仿宋" w:hAnsi="仿宋"/>
          <w:sz w:val="32"/>
          <w:szCs w:val="32"/>
        </w:rPr>
        <w:t>的</w:t>
      </w:r>
      <w:r w:rsidR="00DC0A9F" w:rsidRPr="00DD12C5">
        <w:rPr>
          <w:rFonts w:ascii="仿宋" w:eastAsia="仿宋" w:hAnsi="仿宋" w:hint="eastAsia"/>
          <w:sz w:val="32"/>
          <w:szCs w:val="32"/>
        </w:rPr>
        <w:t>会计制度</w:t>
      </w:r>
      <w:r w:rsidR="00DC0A9F" w:rsidRPr="00DD12C5">
        <w:rPr>
          <w:rFonts w:ascii="仿宋" w:eastAsia="仿宋" w:hAnsi="仿宋"/>
          <w:sz w:val="32"/>
          <w:szCs w:val="32"/>
        </w:rPr>
        <w:t>的规定</w:t>
      </w:r>
      <w:r w:rsidR="00DC0A9F" w:rsidRPr="00DD12C5">
        <w:rPr>
          <w:rFonts w:ascii="仿宋" w:eastAsia="仿宋" w:hAnsi="仿宋" w:hint="eastAsia"/>
          <w:sz w:val="32"/>
          <w:szCs w:val="32"/>
        </w:rPr>
        <w:t>，以及价格监管制度</w:t>
      </w:r>
      <w:r w:rsidR="00DC0A9F" w:rsidRPr="00DD12C5">
        <w:rPr>
          <w:rFonts w:ascii="仿宋" w:eastAsia="仿宋" w:hAnsi="仿宋"/>
          <w:sz w:val="32"/>
          <w:szCs w:val="32"/>
        </w:rPr>
        <w:t>等规定。</w:t>
      </w:r>
    </w:p>
    <w:p w:rsidR="000D06D7" w:rsidRPr="00DD12C5" w:rsidRDefault="000D06D7" w:rsidP="000D06D7">
      <w:pPr>
        <w:ind w:firstLineChars="200" w:firstLine="640"/>
        <w:rPr>
          <w:rFonts w:ascii="仿宋" w:eastAsia="仿宋" w:hAnsi="仿宋"/>
          <w:sz w:val="32"/>
          <w:szCs w:val="32"/>
        </w:rPr>
      </w:pPr>
      <w:r w:rsidRPr="00DD12C5">
        <w:rPr>
          <w:rFonts w:ascii="仿宋" w:eastAsia="仿宋" w:hAnsi="仿宋" w:hint="eastAsia"/>
          <w:sz w:val="32"/>
          <w:szCs w:val="32"/>
        </w:rPr>
        <w:t>（二）相关性原则。计入定价成本的费用应当与</w:t>
      </w:r>
      <w:r w:rsidR="00382BD5" w:rsidRPr="00DD12C5">
        <w:rPr>
          <w:rFonts w:ascii="仿宋" w:eastAsia="仿宋" w:hAnsi="仿宋" w:hint="eastAsia"/>
          <w:sz w:val="32"/>
          <w:szCs w:val="32"/>
        </w:rPr>
        <w:t>殡葬基本服务</w:t>
      </w:r>
      <w:r w:rsidRPr="00DD12C5">
        <w:rPr>
          <w:rFonts w:ascii="仿宋" w:eastAsia="仿宋" w:hAnsi="仿宋" w:hint="eastAsia"/>
          <w:sz w:val="32"/>
          <w:szCs w:val="32"/>
        </w:rPr>
        <w:t>经营过程直接或间接相关。</w:t>
      </w:r>
    </w:p>
    <w:p w:rsidR="001B6563" w:rsidRPr="00DD12C5" w:rsidRDefault="00382BD5" w:rsidP="000D06D7">
      <w:pPr>
        <w:ind w:firstLineChars="200" w:firstLine="640"/>
        <w:rPr>
          <w:rFonts w:ascii="仿宋" w:eastAsia="仿宋" w:hAnsi="仿宋"/>
          <w:sz w:val="32"/>
          <w:szCs w:val="32"/>
        </w:rPr>
      </w:pPr>
      <w:r w:rsidRPr="00DD12C5">
        <w:rPr>
          <w:rFonts w:ascii="仿宋" w:eastAsia="仿宋" w:hAnsi="仿宋" w:hint="eastAsia"/>
          <w:sz w:val="32"/>
          <w:szCs w:val="32"/>
        </w:rPr>
        <w:lastRenderedPageBreak/>
        <w:t>（三）合理性原则。</w:t>
      </w:r>
      <w:r w:rsidR="00B761F0" w:rsidRPr="00DD12C5">
        <w:rPr>
          <w:rFonts w:ascii="仿宋" w:eastAsia="仿宋" w:hAnsi="仿宋" w:hint="eastAsia"/>
          <w:sz w:val="32"/>
          <w:szCs w:val="32"/>
        </w:rPr>
        <w:t>计入定价成本的费用应当反映生产经营活动正常需要，并按照合理方法和合理标准核算；影响定价成本水平的主要技术、经济指标应当符合行业标准或者公允水平。</w:t>
      </w:r>
    </w:p>
    <w:p w:rsidR="00B761F0" w:rsidRPr="00DD12C5" w:rsidRDefault="001B6563" w:rsidP="00B761F0">
      <w:pPr>
        <w:spacing w:line="640" w:lineRule="exact"/>
        <w:ind w:firstLineChars="200" w:firstLine="640"/>
        <w:rPr>
          <w:rFonts w:ascii="仿宋" w:eastAsia="仿宋" w:hAnsi="仿宋"/>
          <w:sz w:val="32"/>
          <w:szCs w:val="32"/>
        </w:rPr>
      </w:pPr>
      <w:r w:rsidRPr="00DD12C5">
        <w:rPr>
          <w:rFonts w:ascii="黑体" w:eastAsia="黑体" w:hAnsi="黑体" w:hint="eastAsia"/>
          <w:sz w:val="32"/>
          <w:szCs w:val="32"/>
        </w:rPr>
        <w:t>第五条</w:t>
      </w:r>
      <w:r w:rsidR="0095420A" w:rsidRPr="00DD12C5">
        <w:rPr>
          <w:rFonts w:ascii="黑体" w:eastAsia="黑体" w:hAnsi="黑体" w:hint="eastAsia"/>
          <w:sz w:val="32"/>
          <w:szCs w:val="32"/>
        </w:rPr>
        <w:t xml:space="preserve"> </w:t>
      </w:r>
      <w:r w:rsidR="007162D1" w:rsidRPr="00DD12C5">
        <w:rPr>
          <w:rFonts w:ascii="黑体" w:eastAsia="黑体" w:hAnsi="黑体"/>
          <w:sz w:val="32"/>
          <w:szCs w:val="32"/>
        </w:rPr>
        <w:t xml:space="preserve"> </w:t>
      </w:r>
      <w:r w:rsidR="00382BD5" w:rsidRPr="00DD12C5">
        <w:rPr>
          <w:rFonts w:ascii="仿宋" w:eastAsia="仿宋" w:hAnsi="仿宋" w:hint="eastAsia"/>
          <w:sz w:val="32"/>
          <w:szCs w:val="32"/>
        </w:rPr>
        <w:t>殡葬基本服务</w:t>
      </w:r>
      <w:r w:rsidRPr="00DD12C5">
        <w:rPr>
          <w:rFonts w:ascii="仿宋" w:eastAsia="仿宋" w:hAnsi="仿宋" w:hint="eastAsia"/>
          <w:sz w:val="32"/>
          <w:szCs w:val="32"/>
        </w:rPr>
        <w:t>定价成本监审，</w:t>
      </w:r>
      <w:r w:rsidR="00B761F0" w:rsidRPr="00DD12C5">
        <w:rPr>
          <w:rFonts w:ascii="仿宋" w:eastAsia="仿宋" w:hAnsi="仿宋" w:hint="eastAsia"/>
          <w:sz w:val="32"/>
          <w:szCs w:val="32"/>
        </w:rPr>
        <w:t>应当以经会计师事务所审计或者政府有关部门审核的年度财务报告以及手续齐备的原始凭证及账册以及经营者提供的真实、完整、有效的其他成本相关资料为基础。</w:t>
      </w:r>
    </w:p>
    <w:p w:rsidR="00DC0A9F" w:rsidRPr="00DD12C5" w:rsidRDefault="001B6563" w:rsidP="00DC0A9F">
      <w:pPr>
        <w:spacing w:line="640" w:lineRule="exact"/>
        <w:ind w:firstLineChars="200" w:firstLine="640"/>
        <w:rPr>
          <w:rFonts w:ascii="仿宋" w:eastAsia="仿宋" w:hAnsi="仿宋"/>
          <w:sz w:val="32"/>
          <w:szCs w:val="32"/>
        </w:rPr>
      </w:pPr>
      <w:r w:rsidRPr="00DD12C5">
        <w:rPr>
          <w:rFonts w:ascii="黑体" w:eastAsia="黑体" w:hAnsi="黑体" w:hint="eastAsia"/>
          <w:sz w:val="32"/>
          <w:szCs w:val="32"/>
        </w:rPr>
        <w:t>第六条</w:t>
      </w:r>
      <w:r w:rsidR="00DC0A9F" w:rsidRPr="00DD12C5">
        <w:rPr>
          <w:rFonts w:ascii="黑体" w:eastAsia="黑体" w:hAnsi="黑体" w:hint="eastAsia"/>
          <w:sz w:val="32"/>
          <w:szCs w:val="32"/>
        </w:rPr>
        <w:t xml:space="preserve">  </w:t>
      </w:r>
      <w:r w:rsidR="00D851D8" w:rsidRPr="00DD12C5">
        <w:rPr>
          <w:rFonts w:ascii="仿宋" w:eastAsia="仿宋" w:hAnsi="仿宋" w:hint="eastAsia"/>
          <w:sz w:val="32"/>
          <w:szCs w:val="32"/>
        </w:rPr>
        <w:t>在同一市场区域内</w:t>
      </w:r>
      <w:r w:rsidR="00DC0A9F" w:rsidRPr="00DD12C5">
        <w:rPr>
          <w:rFonts w:ascii="仿宋" w:eastAsia="仿宋" w:hAnsi="仿宋" w:hint="eastAsia"/>
          <w:sz w:val="32"/>
          <w:szCs w:val="32"/>
        </w:rPr>
        <w:t>经营者数量众多的，可以选取一定数量的有代表性的经营者进行监审,</w:t>
      </w:r>
      <w:r w:rsidR="00D851D8" w:rsidRPr="00DD12C5">
        <w:rPr>
          <w:rFonts w:ascii="仿宋" w:eastAsia="仿宋" w:hAnsi="仿宋" w:hint="eastAsia"/>
          <w:sz w:val="32"/>
          <w:szCs w:val="32"/>
        </w:rPr>
        <w:t>但</w:t>
      </w:r>
      <w:r w:rsidR="00DC0A9F" w:rsidRPr="00DD12C5">
        <w:rPr>
          <w:rFonts w:ascii="仿宋" w:eastAsia="仿宋" w:hAnsi="仿宋" w:hint="eastAsia"/>
          <w:sz w:val="32"/>
          <w:szCs w:val="32"/>
        </w:rPr>
        <w:t>应当在审核单个经营者成本的基础上，通过汇总平均，核定定价成本。</w:t>
      </w:r>
    </w:p>
    <w:p w:rsidR="00DC0A9F" w:rsidRPr="00DD12C5" w:rsidRDefault="00B761F0" w:rsidP="00DC0A9F">
      <w:pPr>
        <w:spacing w:line="640" w:lineRule="exact"/>
        <w:ind w:firstLineChars="200" w:firstLine="640"/>
        <w:rPr>
          <w:rFonts w:ascii="仿宋" w:eastAsia="仿宋" w:hAnsi="仿宋"/>
          <w:sz w:val="32"/>
          <w:szCs w:val="32"/>
        </w:rPr>
      </w:pPr>
      <w:r w:rsidRPr="00DD12C5">
        <w:rPr>
          <w:rFonts w:ascii="仿宋" w:eastAsia="仿宋" w:hAnsi="仿宋"/>
          <w:sz w:val="32"/>
          <w:szCs w:val="32"/>
        </w:rPr>
        <w:t>在同一市场区域内只有一个经营者的,应当在调查、核实该经营者成本的基础上，进行审核、调整并核定定价成本</w:t>
      </w:r>
      <w:r w:rsidRPr="00DD12C5">
        <w:rPr>
          <w:rFonts w:ascii="仿宋" w:eastAsia="仿宋" w:hAnsi="仿宋" w:hint="eastAsia"/>
          <w:sz w:val="32"/>
          <w:szCs w:val="32"/>
        </w:rPr>
        <w:t>。</w:t>
      </w:r>
    </w:p>
    <w:p w:rsidR="001B6563" w:rsidRPr="00DD12C5" w:rsidRDefault="001B6563" w:rsidP="00DC0A9F">
      <w:pPr>
        <w:jc w:val="center"/>
        <w:rPr>
          <w:rFonts w:ascii="黑体" w:eastAsia="黑体" w:hAnsi="黑体"/>
          <w:sz w:val="32"/>
          <w:szCs w:val="32"/>
        </w:rPr>
      </w:pPr>
      <w:r w:rsidRPr="00DD12C5">
        <w:rPr>
          <w:rFonts w:ascii="黑体" w:eastAsia="黑体" w:hAnsi="黑体" w:hint="eastAsia"/>
          <w:sz w:val="32"/>
          <w:szCs w:val="32"/>
        </w:rPr>
        <w:t>第二章</w:t>
      </w:r>
      <w:r w:rsidR="00382BD5" w:rsidRPr="00DD12C5">
        <w:rPr>
          <w:rFonts w:ascii="黑体" w:eastAsia="黑体" w:hAnsi="黑体" w:hint="eastAsia"/>
          <w:sz w:val="32"/>
          <w:szCs w:val="32"/>
        </w:rPr>
        <w:t xml:space="preserve"> </w:t>
      </w:r>
      <w:r w:rsidR="00382BD5" w:rsidRPr="00DD12C5">
        <w:rPr>
          <w:rFonts w:ascii="黑体" w:eastAsia="黑体" w:hAnsi="黑体"/>
          <w:sz w:val="32"/>
          <w:szCs w:val="32"/>
        </w:rPr>
        <w:t xml:space="preserve"> </w:t>
      </w:r>
      <w:r w:rsidRPr="00DD12C5">
        <w:rPr>
          <w:rFonts w:ascii="黑体" w:eastAsia="黑体" w:hAnsi="黑体" w:hint="eastAsia"/>
          <w:sz w:val="32"/>
          <w:szCs w:val="32"/>
        </w:rPr>
        <w:t>定价成本构成</w:t>
      </w:r>
    </w:p>
    <w:p w:rsidR="001B6563" w:rsidRPr="00DD12C5" w:rsidRDefault="001B6563" w:rsidP="000B2FA0">
      <w:pPr>
        <w:spacing w:line="640" w:lineRule="exact"/>
        <w:ind w:firstLineChars="200" w:firstLine="640"/>
        <w:rPr>
          <w:rFonts w:ascii="仿宋" w:eastAsia="仿宋" w:hAnsi="仿宋"/>
          <w:sz w:val="32"/>
          <w:szCs w:val="32"/>
        </w:rPr>
      </w:pPr>
      <w:r w:rsidRPr="00DD12C5">
        <w:rPr>
          <w:rFonts w:ascii="黑体" w:eastAsia="黑体" w:hAnsi="黑体" w:hint="eastAsia"/>
          <w:sz w:val="32"/>
          <w:szCs w:val="32"/>
        </w:rPr>
        <w:t>第七条</w:t>
      </w:r>
      <w:r w:rsidR="0095420A" w:rsidRPr="00DD12C5">
        <w:rPr>
          <w:rFonts w:ascii="黑体" w:eastAsia="黑体" w:hAnsi="黑体" w:hint="eastAsia"/>
          <w:sz w:val="32"/>
          <w:szCs w:val="32"/>
        </w:rPr>
        <w:t xml:space="preserve"> </w:t>
      </w:r>
      <w:r w:rsidR="007162D1" w:rsidRPr="00DD12C5">
        <w:rPr>
          <w:rFonts w:ascii="黑体" w:eastAsia="黑体" w:hAnsi="黑体"/>
          <w:sz w:val="32"/>
          <w:szCs w:val="32"/>
        </w:rPr>
        <w:t xml:space="preserve"> </w:t>
      </w:r>
      <w:r w:rsidR="00382BD5" w:rsidRPr="00DD12C5">
        <w:rPr>
          <w:rFonts w:ascii="仿宋" w:eastAsia="仿宋" w:hAnsi="仿宋" w:hint="eastAsia"/>
          <w:sz w:val="32"/>
          <w:szCs w:val="32"/>
        </w:rPr>
        <w:t>殡葬基本服务</w:t>
      </w:r>
      <w:r w:rsidRPr="00DD12C5">
        <w:rPr>
          <w:rFonts w:ascii="仿宋" w:eastAsia="仿宋" w:hAnsi="仿宋" w:hint="eastAsia"/>
          <w:sz w:val="32"/>
          <w:szCs w:val="32"/>
        </w:rPr>
        <w:t>定价成本由</w:t>
      </w:r>
      <w:r w:rsidR="00BD340A" w:rsidRPr="00DD12C5">
        <w:rPr>
          <w:rFonts w:ascii="仿宋" w:eastAsia="仿宋" w:hAnsi="仿宋" w:hint="eastAsia"/>
          <w:sz w:val="32"/>
          <w:szCs w:val="32"/>
        </w:rPr>
        <w:t>殡葬</w:t>
      </w:r>
      <w:r w:rsidR="00780B4F" w:rsidRPr="00DD12C5">
        <w:rPr>
          <w:rFonts w:ascii="仿宋" w:eastAsia="仿宋" w:hAnsi="仿宋" w:hint="eastAsia"/>
          <w:sz w:val="32"/>
          <w:szCs w:val="32"/>
        </w:rPr>
        <w:t>基本服务项目</w:t>
      </w:r>
      <w:r w:rsidRPr="00DD12C5">
        <w:rPr>
          <w:rFonts w:ascii="仿宋" w:eastAsia="仿宋" w:hAnsi="仿宋" w:hint="eastAsia"/>
          <w:sz w:val="32"/>
          <w:szCs w:val="32"/>
        </w:rPr>
        <w:t>成本和期间费用构成。</w:t>
      </w:r>
    </w:p>
    <w:p w:rsidR="001B6563" w:rsidRPr="00DD12C5" w:rsidRDefault="001B6563" w:rsidP="000B2FA0">
      <w:pPr>
        <w:ind w:firstLineChars="200" w:firstLine="640"/>
        <w:rPr>
          <w:rFonts w:ascii="仿宋" w:eastAsia="仿宋" w:hAnsi="仿宋"/>
          <w:sz w:val="32"/>
          <w:szCs w:val="32"/>
        </w:rPr>
      </w:pPr>
      <w:r w:rsidRPr="00DD12C5">
        <w:rPr>
          <w:rFonts w:ascii="黑体" w:eastAsia="黑体" w:hAnsi="黑体" w:hint="eastAsia"/>
          <w:sz w:val="32"/>
          <w:szCs w:val="32"/>
        </w:rPr>
        <w:t>第八条</w:t>
      </w:r>
      <w:r w:rsidR="0095420A" w:rsidRPr="00DD12C5">
        <w:rPr>
          <w:rFonts w:ascii="黑体" w:eastAsia="黑体" w:hAnsi="黑体" w:hint="eastAsia"/>
          <w:sz w:val="32"/>
          <w:szCs w:val="32"/>
        </w:rPr>
        <w:t xml:space="preserve"> </w:t>
      </w:r>
      <w:r w:rsidR="007162D1" w:rsidRPr="00DD12C5">
        <w:rPr>
          <w:rFonts w:ascii="黑体" w:eastAsia="黑体" w:hAnsi="黑体"/>
          <w:sz w:val="32"/>
          <w:szCs w:val="32"/>
        </w:rPr>
        <w:t xml:space="preserve"> </w:t>
      </w:r>
      <w:r w:rsidR="00050EB7" w:rsidRPr="00DD12C5">
        <w:rPr>
          <w:rFonts w:ascii="仿宋" w:eastAsia="仿宋" w:hAnsi="仿宋" w:hint="eastAsia"/>
          <w:sz w:val="32"/>
          <w:szCs w:val="32"/>
        </w:rPr>
        <w:t>殡葬</w:t>
      </w:r>
      <w:r w:rsidR="00764227" w:rsidRPr="00DD12C5">
        <w:rPr>
          <w:rFonts w:ascii="仿宋" w:eastAsia="仿宋" w:hAnsi="仿宋" w:hint="eastAsia"/>
          <w:sz w:val="32"/>
          <w:szCs w:val="32"/>
        </w:rPr>
        <w:t>基本服务项目</w:t>
      </w:r>
      <w:r w:rsidR="00050EB7" w:rsidRPr="00DD12C5">
        <w:rPr>
          <w:rFonts w:ascii="仿宋" w:eastAsia="仿宋" w:hAnsi="仿宋" w:hint="eastAsia"/>
          <w:sz w:val="32"/>
          <w:szCs w:val="32"/>
        </w:rPr>
        <w:t>包括</w:t>
      </w:r>
      <w:r w:rsidR="00050EB7" w:rsidRPr="00DD12C5">
        <w:rPr>
          <w:rFonts w:ascii="仿宋" w:eastAsia="仿宋" w:hAnsi="仿宋" w:cs="Tahoma" w:hint="eastAsia"/>
          <w:kern w:val="0"/>
          <w:sz w:val="32"/>
          <w:szCs w:val="32"/>
        </w:rPr>
        <w:t>遗体接运（含抬尸、消毒）服务、存放（含冷藏）服务、</w:t>
      </w:r>
      <w:r w:rsidR="00050EB7" w:rsidRPr="00DD12C5">
        <w:rPr>
          <w:rFonts w:ascii="仿宋" w:eastAsia="仿宋" w:hAnsi="仿宋" w:hint="eastAsia"/>
          <w:sz w:val="32"/>
          <w:szCs w:val="32"/>
        </w:rPr>
        <w:t>火化服务和</w:t>
      </w:r>
      <w:r w:rsidR="00050EB7" w:rsidRPr="00DD12C5">
        <w:rPr>
          <w:rFonts w:ascii="仿宋" w:eastAsia="仿宋" w:hAnsi="仿宋" w:cs="Tahoma" w:hint="eastAsia"/>
          <w:kern w:val="0"/>
          <w:sz w:val="32"/>
          <w:szCs w:val="32"/>
        </w:rPr>
        <w:t>骨灰寄存服务</w:t>
      </w:r>
      <w:r w:rsidR="00050EB7" w:rsidRPr="00DD12C5">
        <w:rPr>
          <w:rFonts w:ascii="仿宋" w:eastAsia="仿宋" w:hAnsi="仿宋" w:hint="eastAsia"/>
          <w:sz w:val="32"/>
          <w:szCs w:val="32"/>
        </w:rPr>
        <w:t>。</w:t>
      </w:r>
      <w:r w:rsidR="00BD340A" w:rsidRPr="00DD12C5">
        <w:rPr>
          <w:rFonts w:ascii="仿宋" w:eastAsia="仿宋" w:hAnsi="仿宋" w:hint="eastAsia"/>
          <w:sz w:val="32"/>
          <w:szCs w:val="32"/>
        </w:rPr>
        <w:t>殡葬</w:t>
      </w:r>
      <w:r w:rsidR="00050EB7" w:rsidRPr="00DD12C5">
        <w:rPr>
          <w:rFonts w:ascii="仿宋" w:eastAsia="仿宋" w:hAnsi="仿宋" w:hint="eastAsia"/>
          <w:sz w:val="32"/>
          <w:szCs w:val="32"/>
        </w:rPr>
        <w:t>基本服务项目</w:t>
      </w:r>
      <w:r w:rsidRPr="00DD12C5">
        <w:rPr>
          <w:rFonts w:ascii="仿宋" w:eastAsia="仿宋" w:hAnsi="仿宋" w:hint="eastAsia"/>
          <w:sz w:val="32"/>
          <w:szCs w:val="32"/>
        </w:rPr>
        <w:t>成本是指经营者在提供</w:t>
      </w:r>
      <w:r w:rsidR="00382BD5" w:rsidRPr="00DD12C5">
        <w:rPr>
          <w:rFonts w:ascii="仿宋" w:eastAsia="仿宋" w:hAnsi="仿宋" w:hint="eastAsia"/>
          <w:sz w:val="32"/>
          <w:szCs w:val="32"/>
        </w:rPr>
        <w:t>殡葬基本服务的过程中</w:t>
      </w:r>
      <w:r w:rsidR="00097D85" w:rsidRPr="00DD12C5">
        <w:rPr>
          <w:rFonts w:ascii="仿宋" w:eastAsia="仿宋" w:hAnsi="仿宋" w:hint="eastAsia"/>
          <w:sz w:val="32"/>
          <w:szCs w:val="32"/>
        </w:rPr>
        <w:t>发生的</w:t>
      </w:r>
      <w:r w:rsidR="00050EB7" w:rsidRPr="00DD12C5">
        <w:rPr>
          <w:rFonts w:ascii="仿宋" w:eastAsia="仿宋" w:hAnsi="仿宋" w:hint="eastAsia"/>
          <w:sz w:val="32"/>
          <w:szCs w:val="32"/>
        </w:rPr>
        <w:t>职工薪酬、材料费、燃料动力费、固定资产折旧、修理费等各种</w:t>
      </w:r>
      <w:r w:rsidR="00097D85" w:rsidRPr="00DD12C5">
        <w:rPr>
          <w:rFonts w:ascii="仿宋" w:eastAsia="仿宋" w:hAnsi="仿宋" w:hint="eastAsia"/>
          <w:sz w:val="32"/>
          <w:szCs w:val="32"/>
        </w:rPr>
        <w:t>直接费用</w:t>
      </w:r>
      <w:r w:rsidRPr="00DD12C5">
        <w:rPr>
          <w:rFonts w:ascii="仿宋" w:eastAsia="仿宋" w:hAnsi="仿宋" w:hint="eastAsia"/>
          <w:sz w:val="32"/>
          <w:szCs w:val="32"/>
        </w:rPr>
        <w:t>。</w:t>
      </w:r>
    </w:p>
    <w:p w:rsidR="003A738F" w:rsidRPr="00DD12C5" w:rsidRDefault="003A738F" w:rsidP="003A738F">
      <w:pPr>
        <w:ind w:firstLineChars="200" w:firstLine="640"/>
        <w:rPr>
          <w:rFonts w:ascii="仿宋" w:eastAsia="仿宋" w:hAnsi="仿宋"/>
          <w:sz w:val="32"/>
          <w:szCs w:val="32"/>
        </w:rPr>
      </w:pPr>
      <w:r w:rsidRPr="00DD12C5">
        <w:rPr>
          <w:rFonts w:ascii="仿宋" w:eastAsia="仿宋" w:hAnsi="仿宋" w:hint="eastAsia"/>
          <w:sz w:val="32"/>
          <w:szCs w:val="32"/>
        </w:rPr>
        <w:t>（一）</w:t>
      </w:r>
      <w:r w:rsidRPr="00DD12C5">
        <w:rPr>
          <w:rFonts w:ascii="仿宋" w:eastAsia="仿宋" w:hAnsi="仿宋" w:cs="Tahoma" w:hint="eastAsia"/>
          <w:kern w:val="0"/>
          <w:sz w:val="32"/>
          <w:szCs w:val="32"/>
        </w:rPr>
        <w:t>遗体接运（含抬尸、消毒）服务项目</w:t>
      </w:r>
      <w:r w:rsidRPr="00DD12C5">
        <w:rPr>
          <w:rFonts w:ascii="仿宋" w:eastAsia="仿宋" w:hAnsi="仿宋" w:hint="eastAsia"/>
          <w:sz w:val="32"/>
          <w:szCs w:val="32"/>
        </w:rPr>
        <w:t>成本由职工</w:t>
      </w:r>
      <w:r w:rsidRPr="00DD12C5">
        <w:rPr>
          <w:rFonts w:ascii="仿宋" w:eastAsia="仿宋" w:hAnsi="仿宋" w:hint="eastAsia"/>
          <w:sz w:val="32"/>
          <w:szCs w:val="32"/>
        </w:rPr>
        <w:lastRenderedPageBreak/>
        <w:t>薪酬和运输车辆规费、燃油费、折旧费、修理费、消毒防腐药剂费及必要的辅助材料费等构成。</w:t>
      </w:r>
    </w:p>
    <w:p w:rsidR="003A738F" w:rsidRPr="00DD12C5" w:rsidRDefault="003A738F" w:rsidP="003A738F">
      <w:pPr>
        <w:ind w:firstLineChars="200" w:firstLine="640"/>
        <w:rPr>
          <w:rFonts w:ascii="仿宋" w:eastAsia="仿宋" w:hAnsi="仿宋"/>
          <w:sz w:val="32"/>
          <w:szCs w:val="32"/>
        </w:rPr>
      </w:pPr>
      <w:r w:rsidRPr="00DD12C5">
        <w:rPr>
          <w:rFonts w:ascii="仿宋" w:eastAsia="仿宋" w:hAnsi="仿宋" w:hint="eastAsia"/>
          <w:sz w:val="32"/>
          <w:szCs w:val="32"/>
        </w:rPr>
        <w:t>（二）</w:t>
      </w:r>
      <w:r w:rsidRPr="00DD12C5">
        <w:rPr>
          <w:rFonts w:ascii="仿宋" w:eastAsia="仿宋" w:hAnsi="仿宋" w:cs="Tahoma" w:hint="eastAsia"/>
          <w:kern w:val="0"/>
          <w:sz w:val="32"/>
          <w:szCs w:val="32"/>
        </w:rPr>
        <w:t>存放（含冷藏）服务项目</w:t>
      </w:r>
      <w:r w:rsidRPr="00DD12C5">
        <w:rPr>
          <w:rFonts w:ascii="仿宋" w:eastAsia="仿宋" w:hAnsi="仿宋" w:hint="eastAsia"/>
          <w:sz w:val="32"/>
          <w:szCs w:val="32"/>
        </w:rPr>
        <w:t>成本由职工薪酬、水电费以及冷藏间房屋和设备的折旧费、修理费等构成。</w:t>
      </w:r>
    </w:p>
    <w:p w:rsidR="003A738F" w:rsidRPr="00DD12C5" w:rsidRDefault="003A738F" w:rsidP="003A738F">
      <w:pPr>
        <w:ind w:firstLineChars="200" w:firstLine="640"/>
        <w:rPr>
          <w:rFonts w:ascii="仿宋" w:eastAsia="仿宋" w:hAnsi="仿宋"/>
          <w:sz w:val="32"/>
          <w:szCs w:val="32"/>
        </w:rPr>
      </w:pPr>
      <w:r w:rsidRPr="00DD12C5">
        <w:rPr>
          <w:rFonts w:ascii="仿宋" w:eastAsia="仿宋" w:hAnsi="仿宋" w:hint="eastAsia"/>
          <w:sz w:val="32"/>
          <w:szCs w:val="32"/>
        </w:rPr>
        <w:t>（三）火化服务项目成本由职工薪酬、燃料动力费、水费、火化间房屋和设备的折旧、修理费等构成。</w:t>
      </w:r>
    </w:p>
    <w:p w:rsidR="003A738F" w:rsidRPr="00DD12C5" w:rsidRDefault="003A738F" w:rsidP="003A738F">
      <w:pPr>
        <w:ind w:firstLineChars="200" w:firstLine="640"/>
        <w:rPr>
          <w:rFonts w:ascii="仿宋" w:eastAsia="仿宋" w:hAnsi="仿宋"/>
          <w:sz w:val="32"/>
          <w:szCs w:val="32"/>
        </w:rPr>
      </w:pPr>
      <w:r w:rsidRPr="00DD12C5">
        <w:rPr>
          <w:rFonts w:ascii="仿宋" w:eastAsia="仿宋" w:hAnsi="仿宋" w:hint="eastAsia"/>
          <w:sz w:val="32"/>
          <w:szCs w:val="32"/>
        </w:rPr>
        <w:t>（四）</w:t>
      </w:r>
      <w:r w:rsidRPr="00DD12C5">
        <w:rPr>
          <w:rFonts w:ascii="仿宋" w:eastAsia="仿宋" w:hAnsi="仿宋" w:cs="Tahoma" w:hint="eastAsia"/>
          <w:kern w:val="0"/>
          <w:sz w:val="32"/>
          <w:szCs w:val="32"/>
        </w:rPr>
        <w:t>骨灰寄存服务项目</w:t>
      </w:r>
      <w:r w:rsidRPr="00DD12C5">
        <w:rPr>
          <w:rFonts w:ascii="仿宋" w:eastAsia="仿宋" w:hAnsi="仿宋" w:hint="eastAsia"/>
          <w:sz w:val="32"/>
          <w:szCs w:val="32"/>
        </w:rPr>
        <w:t>成本由职工薪酬、存放间房屋和设备的折旧费、日常维护费等构成。</w:t>
      </w:r>
    </w:p>
    <w:p w:rsidR="001B6563" w:rsidRPr="00DD12C5" w:rsidRDefault="001B6563" w:rsidP="000B2FA0">
      <w:pPr>
        <w:ind w:firstLineChars="200" w:firstLine="640"/>
        <w:rPr>
          <w:rFonts w:ascii="仿宋" w:eastAsia="仿宋" w:hAnsi="仿宋"/>
          <w:sz w:val="32"/>
          <w:szCs w:val="32"/>
        </w:rPr>
      </w:pPr>
      <w:r w:rsidRPr="00DD12C5">
        <w:rPr>
          <w:rFonts w:ascii="黑体" w:eastAsia="黑体" w:hAnsi="黑体" w:hint="eastAsia"/>
          <w:sz w:val="32"/>
          <w:szCs w:val="32"/>
        </w:rPr>
        <w:t>第九条</w:t>
      </w:r>
      <w:r w:rsidR="00050EB7" w:rsidRPr="00DD12C5">
        <w:rPr>
          <w:rFonts w:eastAsia="仿宋"/>
          <w:sz w:val="32"/>
          <w:szCs w:val="32"/>
        </w:rPr>
        <w:t xml:space="preserve"> </w:t>
      </w:r>
      <w:r w:rsidR="007162D1" w:rsidRPr="00DD12C5">
        <w:rPr>
          <w:rFonts w:eastAsia="仿宋"/>
          <w:sz w:val="32"/>
          <w:szCs w:val="32"/>
        </w:rPr>
        <w:t xml:space="preserve"> </w:t>
      </w:r>
      <w:r w:rsidRPr="00DD12C5">
        <w:rPr>
          <w:rFonts w:ascii="仿宋" w:eastAsia="仿宋" w:hAnsi="仿宋" w:hint="eastAsia"/>
          <w:sz w:val="32"/>
          <w:szCs w:val="32"/>
        </w:rPr>
        <w:t>期间费用是指经营者</w:t>
      </w:r>
      <w:r w:rsidR="00050EB7" w:rsidRPr="00DD12C5">
        <w:rPr>
          <w:rFonts w:ascii="仿宋" w:eastAsia="仿宋" w:hAnsi="仿宋" w:hint="eastAsia"/>
          <w:sz w:val="32"/>
          <w:szCs w:val="32"/>
        </w:rPr>
        <w:t>为组织和管理殡葬基本服务业务所发生的管理费用、销售费用和财务费用。</w:t>
      </w:r>
    </w:p>
    <w:p w:rsidR="001B6563" w:rsidRPr="00DD12C5" w:rsidRDefault="001B6563" w:rsidP="000B2FA0">
      <w:pPr>
        <w:ind w:firstLineChars="200" w:firstLine="640"/>
        <w:rPr>
          <w:rFonts w:ascii="仿宋" w:eastAsia="仿宋" w:hAnsi="仿宋"/>
          <w:sz w:val="32"/>
          <w:szCs w:val="32"/>
        </w:rPr>
      </w:pPr>
      <w:r w:rsidRPr="00DD12C5">
        <w:rPr>
          <w:rFonts w:ascii="仿宋" w:eastAsia="仿宋" w:hAnsi="仿宋" w:hint="eastAsia"/>
          <w:sz w:val="32"/>
          <w:szCs w:val="32"/>
        </w:rPr>
        <w:t>（一）管理费用</w:t>
      </w:r>
      <w:r w:rsidR="00AE43EF" w:rsidRPr="00DD12C5">
        <w:rPr>
          <w:rFonts w:ascii="仿宋" w:eastAsia="仿宋" w:hAnsi="仿宋" w:hint="eastAsia"/>
          <w:sz w:val="32"/>
          <w:szCs w:val="32"/>
        </w:rPr>
        <w:t>，</w:t>
      </w:r>
      <w:r w:rsidRPr="00DD12C5">
        <w:rPr>
          <w:rFonts w:ascii="仿宋" w:eastAsia="仿宋" w:hAnsi="仿宋" w:hint="eastAsia"/>
          <w:sz w:val="32"/>
          <w:szCs w:val="32"/>
        </w:rPr>
        <w:t>指经营者</w:t>
      </w:r>
      <w:r w:rsidR="002B24D5" w:rsidRPr="00DD12C5">
        <w:rPr>
          <w:rFonts w:ascii="仿宋" w:eastAsia="仿宋" w:hAnsi="仿宋" w:hint="eastAsia"/>
          <w:sz w:val="32"/>
          <w:szCs w:val="32"/>
        </w:rPr>
        <w:t>管理部门</w:t>
      </w:r>
      <w:r w:rsidRPr="00DD12C5">
        <w:rPr>
          <w:rFonts w:ascii="仿宋" w:eastAsia="仿宋" w:hAnsi="仿宋" w:hint="eastAsia"/>
          <w:sz w:val="32"/>
          <w:szCs w:val="32"/>
        </w:rPr>
        <w:t>为组织和管理</w:t>
      </w:r>
      <w:r w:rsidR="00382BD5" w:rsidRPr="00DD12C5">
        <w:rPr>
          <w:rFonts w:ascii="仿宋" w:eastAsia="仿宋" w:hAnsi="仿宋" w:hint="eastAsia"/>
          <w:sz w:val="32"/>
          <w:szCs w:val="32"/>
        </w:rPr>
        <w:t>殡葬基本服务</w:t>
      </w:r>
      <w:r w:rsidR="008B6D0D" w:rsidRPr="00DD12C5">
        <w:rPr>
          <w:rFonts w:ascii="仿宋" w:eastAsia="仿宋" w:hAnsi="仿宋" w:hint="eastAsia"/>
          <w:sz w:val="32"/>
          <w:szCs w:val="32"/>
        </w:rPr>
        <w:t>经营</w:t>
      </w:r>
      <w:r w:rsidR="008B6D0D" w:rsidRPr="00DD12C5">
        <w:rPr>
          <w:rFonts w:ascii="仿宋" w:eastAsia="仿宋" w:hAnsi="仿宋"/>
          <w:sz w:val="32"/>
          <w:szCs w:val="32"/>
        </w:rPr>
        <w:t>活动</w:t>
      </w:r>
      <w:r w:rsidRPr="00DD12C5">
        <w:rPr>
          <w:rFonts w:ascii="仿宋" w:eastAsia="仿宋" w:hAnsi="仿宋" w:hint="eastAsia"/>
          <w:sz w:val="32"/>
          <w:szCs w:val="32"/>
        </w:rPr>
        <w:t>所发生的各项</w:t>
      </w:r>
      <w:r w:rsidR="00292B66" w:rsidRPr="00DD12C5">
        <w:rPr>
          <w:rFonts w:ascii="仿宋" w:eastAsia="仿宋" w:hAnsi="仿宋" w:hint="eastAsia"/>
          <w:sz w:val="32"/>
          <w:szCs w:val="32"/>
        </w:rPr>
        <w:t>支出</w:t>
      </w:r>
      <w:r w:rsidRPr="00DD12C5">
        <w:rPr>
          <w:rFonts w:ascii="仿宋" w:eastAsia="仿宋" w:hAnsi="仿宋" w:hint="eastAsia"/>
          <w:sz w:val="32"/>
          <w:szCs w:val="32"/>
        </w:rPr>
        <w:t>。包括管理人员职工薪酬、</w:t>
      </w:r>
      <w:r w:rsidR="00D34D81" w:rsidRPr="00DD12C5">
        <w:rPr>
          <w:rFonts w:ascii="仿宋" w:eastAsia="仿宋" w:hAnsi="仿宋" w:hint="eastAsia"/>
          <w:sz w:val="32"/>
          <w:szCs w:val="32"/>
        </w:rPr>
        <w:t>折旧费、修理费、</w:t>
      </w:r>
      <w:r w:rsidRPr="00DD12C5">
        <w:rPr>
          <w:rFonts w:ascii="仿宋" w:eastAsia="仿宋" w:hAnsi="仿宋" w:hint="eastAsia"/>
          <w:sz w:val="32"/>
          <w:szCs w:val="32"/>
        </w:rPr>
        <w:t>业务招待费、</w:t>
      </w:r>
      <w:r w:rsidR="00A76BCB" w:rsidRPr="00DD12C5">
        <w:rPr>
          <w:rFonts w:ascii="仿宋" w:eastAsia="仿宋" w:hAnsi="仿宋" w:hint="eastAsia"/>
          <w:sz w:val="32"/>
          <w:szCs w:val="32"/>
        </w:rPr>
        <w:t>办公费、差旅费</w:t>
      </w:r>
      <w:r w:rsidRPr="00DD12C5">
        <w:rPr>
          <w:rFonts w:ascii="仿宋" w:eastAsia="仿宋" w:hAnsi="仿宋" w:hint="eastAsia"/>
          <w:sz w:val="32"/>
          <w:szCs w:val="32"/>
        </w:rPr>
        <w:t>等。</w:t>
      </w:r>
    </w:p>
    <w:p w:rsidR="001B6563" w:rsidRPr="00DD12C5" w:rsidRDefault="001B6563" w:rsidP="000B2FA0">
      <w:pPr>
        <w:ind w:firstLineChars="200" w:firstLine="640"/>
        <w:rPr>
          <w:rFonts w:ascii="仿宋" w:eastAsia="仿宋" w:hAnsi="仿宋"/>
          <w:sz w:val="32"/>
          <w:szCs w:val="32"/>
        </w:rPr>
      </w:pPr>
      <w:r w:rsidRPr="00DD12C5">
        <w:rPr>
          <w:rFonts w:ascii="仿宋" w:eastAsia="仿宋" w:hAnsi="仿宋" w:hint="eastAsia"/>
          <w:sz w:val="32"/>
          <w:szCs w:val="32"/>
        </w:rPr>
        <w:t>（二）销售费用</w:t>
      </w:r>
      <w:r w:rsidR="00AE43EF" w:rsidRPr="00DD12C5">
        <w:rPr>
          <w:rFonts w:ascii="仿宋" w:eastAsia="仿宋" w:hAnsi="仿宋" w:hint="eastAsia"/>
          <w:sz w:val="32"/>
          <w:szCs w:val="32"/>
        </w:rPr>
        <w:t>，</w:t>
      </w:r>
      <w:r w:rsidRPr="00DD12C5">
        <w:rPr>
          <w:rFonts w:ascii="仿宋" w:eastAsia="仿宋" w:hAnsi="仿宋" w:hint="eastAsia"/>
          <w:sz w:val="32"/>
          <w:szCs w:val="32"/>
        </w:rPr>
        <w:t>指经营者在</w:t>
      </w:r>
      <w:r w:rsidR="00A769DA" w:rsidRPr="00DD12C5">
        <w:rPr>
          <w:rFonts w:ascii="仿宋" w:eastAsia="仿宋" w:hAnsi="仿宋" w:hint="eastAsia"/>
          <w:sz w:val="32"/>
          <w:szCs w:val="32"/>
        </w:rPr>
        <w:t>销售</w:t>
      </w:r>
      <w:r w:rsidR="00382BD5" w:rsidRPr="00DD12C5">
        <w:rPr>
          <w:rFonts w:ascii="仿宋" w:eastAsia="仿宋" w:hAnsi="仿宋" w:hint="eastAsia"/>
          <w:sz w:val="32"/>
          <w:szCs w:val="32"/>
        </w:rPr>
        <w:t>殡葬基本服务</w:t>
      </w:r>
      <w:r w:rsidRPr="00DD12C5">
        <w:rPr>
          <w:rFonts w:ascii="仿宋" w:eastAsia="仿宋" w:hAnsi="仿宋" w:hint="eastAsia"/>
          <w:sz w:val="32"/>
          <w:szCs w:val="32"/>
        </w:rPr>
        <w:t>过程中发生的</w:t>
      </w:r>
      <w:r w:rsidR="00A769DA" w:rsidRPr="00DD12C5">
        <w:rPr>
          <w:rFonts w:ascii="仿宋" w:eastAsia="仿宋" w:hAnsi="仿宋" w:hint="eastAsia"/>
          <w:sz w:val="32"/>
          <w:szCs w:val="32"/>
        </w:rPr>
        <w:t>各项</w:t>
      </w:r>
      <w:r w:rsidR="00BE2E04" w:rsidRPr="00DD12C5">
        <w:rPr>
          <w:rFonts w:ascii="仿宋" w:eastAsia="仿宋" w:hAnsi="仿宋" w:hint="eastAsia"/>
          <w:sz w:val="32"/>
          <w:szCs w:val="32"/>
        </w:rPr>
        <w:t>支出。</w:t>
      </w:r>
      <w:r w:rsidR="00D47222" w:rsidRPr="00DD12C5">
        <w:rPr>
          <w:rFonts w:ascii="仿宋" w:eastAsia="仿宋" w:hAnsi="仿宋" w:hint="eastAsia"/>
          <w:sz w:val="32"/>
          <w:szCs w:val="32"/>
        </w:rPr>
        <w:t>包括销售人员职工薪酬、固定资产折旧、修理费、低值易耗品摊销及</w:t>
      </w:r>
      <w:r w:rsidR="00D47222" w:rsidRPr="00DD12C5">
        <w:rPr>
          <w:rFonts w:ascii="仿宋" w:eastAsia="仿宋" w:hAnsi="仿宋"/>
          <w:sz w:val="32"/>
          <w:szCs w:val="32"/>
        </w:rPr>
        <w:t>其</w:t>
      </w:r>
      <w:r w:rsidR="00D47222" w:rsidRPr="00DD12C5">
        <w:rPr>
          <w:rFonts w:ascii="仿宋" w:eastAsia="仿宋" w:hAnsi="仿宋" w:hint="eastAsia"/>
          <w:sz w:val="32"/>
          <w:szCs w:val="32"/>
        </w:rPr>
        <w:t>他</w:t>
      </w:r>
      <w:r w:rsidR="00D47222" w:rsidRPr="00DD12C5">
        <w:rPr>
          <w:rFonts w:ascii="仿宋" w:eastAsia="仿宋" w:hAnsi="仿宋"/>
          <w:sz w:val="32"/>
          <w:szCs w:val="32"/>
        </w:rPr>
        <w:t>销售费用</w:t>
      </w:r>
      <w:r w:rsidR="00D47222" w:rsidRPr="00DD12C5">
        <w:rPr>
          <w:rFonts w:ascii="仿宋" w:eastAsia="仿宋" w:hAnsi="仿宋" w:hint="eastAsia"/>
          <w:sz w:val="32"/>
          <w:szCs w:val="32"/>
        </w:rPr>
        <w:t>等。</w:t>
      </w:r>
    </w:p>
    <w:p w:rsidR="001B6563" w:rsidRPr="00DD12C5" w:rsidRDefault="001B6563" w:rsidP="000B2FA0">
      <w:pPr>
        <w:ind w:firstLineChars="200" w:firstLine="640"/>
        <w:rPr>
          <w:rFonts w:ascii="仿宋" w:eastAsia="仿宋" w:hAnsi="仿宋"/>
          <w:sz w:val="32"/>
          <w:szCs w:val="32"/>
        </w:rPr>
      </w:pPr>
      <w:r w:rsidRPr="00DD12C5">
        <w:rPr>
          <w:rFonts w:ascii="仿宋" w:eastAsia="仿宋" w:hAnsi="仿宋" w:hint="eastAsia"/>
          <w:sz w:val="32"/>
          <w:szCs w:val="32"/>
        </w:rPr>
        <w:t>（三）财务费用</w:t>
      </w:r>
      <w:r w:rsidR="00AE43EF" w:rsidRPr="00DD12C5">
        <w:rPr>
          <w:rFonts w:ascii="仿宋" w:eastAsia="仿宋" w:hAnsi="仿宋" w:hint="eastAsia"/>
          <w:sz w:val="32"/>
          <w:szCs w:val="32"/>
        </w:rPr>
        <w:t>，</w:t>
      </w:r>
      <w:r w:rsidRPr="00DD12C5">
        <w:rPr>
          <w:rFonts w:ascii="仿宋" w:eastAsia="仿宋" w:hAnsi="仿宋" w:hint="eastAsia"/>
          <w:sz w:val="32"/>
          <w:szCs w:val="32"/>
        </w:rPr>
        <w:t>指经营者为筹集资金而发生的费用。包括在生产经营期发生的利息净支出、汇兑</w:t>
      </w:r>
      <w:r w:rsidR="0046172C" w:rsidRPr="00DD12C5">
        <w:rPr>
          <w:rFonts w:ascii="仿宋" w:eastAsia="仿宋" w:hAnsi="仿宋" w:hint="eastAsia"/>
          <w:sz w:val="32"/>
          <w:szCs w:val="32"/>
        </w:rPr>
        <w:t>净</w:t>
      </w:r>
      <w:r w:rsidRPr="00DD12C5">
        <w:rPr>
          <w:rFonts w:ascii="仿宋" w:eastAsia="仿宋" w:hAnsi="仿宋" w:hint="eastAsia"/>
          <w:sz w:val="32"/>
          <w:szCs w:val="32"/>
        </w:rPr>
        <w:t>损失、金融机构手续费以及发生的其他财务费用。</w:t>
      </w:r>
    </w:p>
    <w:p w:rsidR="001B6563" w:rsidRPr="00DD12C5" w:rsidRDefault="001B6563" w:rsidP="000B2FA0">
      <w:pPr>
        <w:ind w:firstLineChars="200" w:firstLine="640"/>
        <w:rPr>
          <w:rFonts w:ascii="仿宋" w:eastAsia="仿宋" w:hAnsi="仿宋"/>
          <w:sz w:val="32"/>
          <w:szCs w:val="32"/>
        </w:rPr>
      </w:pPr>
      <w:r w:rsidRPr="00DD12C5">
        <w:rPr>
          <w:rFonts w:ascii="黑体" w:eastAsia="黑体" w:hAnsi="黑体" w:hint="eastAsia"/>
          <w:sz w:val="32"/>
          <w:szCs w:val="32"/>
        </w:rPr>
        <w:t>第十条</w:t>
      </w:r>
      <w:r w:rsidR="00050EB7" w:rsidRPr="00DD12C5">
        <w:rPr>
          <w:rFonts w:ascii="黑体" w:eastAsia="黑体" w:hAnsi="黑体" w:hint="eastAsia"/>
          <w:sz w:val="32"/>
          <w:szCs w:val="32"/>
        </w:rPr>
        <w:t xml:space="preserve"> </w:t>
      </w:r>
      <w:r w:rsidR="007162D1" w:rsidRPr="00DD12C5">
        <w:rPr>
          <w:rFonts w:ascii="黑体" w:eastAsia="黑体" w:hAnsi="黑体"/>
          <w:sz w:val="32"/>
          <w:szCs w:val="32"/>
        </w:rPr>
        <w:t xml:space="preserve"> </w:t>
      </w:r>
      <w:r w:rsidR="006A1804" w:rsidRPr="00DD12C5">
        <w:rPr>
          <w:rFonts w:ascii="仿宋" w:eastAsia="仿宋" w:hAnsi="仿宋" w:hint="eastAsia"/>
          <w:sz w:val="32"/>
          <w:szCs w:val="32"/>
        </w:rPr>
        <w:t>殡葬</w:t>
      </w:r>
      <w:r w:rsidR="00970884" w:rsidRPr="00DD12C5">
        <w:rPr>
          <w:rFonts w:ascii="仿宋" w:eastAsia="仿宋" w:hAnsi="仿宋" w:hint="eastAsia"/>
          <w:sz w:val="32"/>
          <w:szCs w:val="32"/>
        </w:rPr>
        <w:t>基本服务</w:t>
      </w:r>
      <w:r w:rsidR="0046172C" w:rsidRPr="00DD12C5">
        <w:rPr>
          <w:rFonts w:ascii="仿宋" w:eastAsia="仿宋" w:hAnsi="仿宋" w:hint="eastAsia"/>
          <w:sz w:val="32"/>
          <w:szCs w:val="32"/>
        </w:rPr>
        <w:t>定价</w:t>
      </w:r>
      <w:r w:rsidRPr="00DD12C5">
        <w:rPr>
          <w:rFonts w:ascii="仿宋" w:eastAsia="仿宋" w:hAnsi="仿宋" w:hint="eastAsia"/>
          <w:sz w:val="32"/>
          <w:szCs w:val="32"/>
        </w:rPr>
        <w:t>成本构成</w:t>
      </w:r>
      <w:r w:rsidR="00121FBF" w:rsidRPr="00DD12C5">
        <w:rPr>
          <w:rFonts w:ascii="仿宋" w:eastAsia="仿宋" w:hAnsi="仿宋" w:hint="eastAsia"/>
          <w:sz w:val="32"/>
          <w:szCs w:val="32"/>
        </w:rPr>
        <w:t>的主要内容</w:t>
      </w:r>
      <w:r w:rsidR="00E7015A" w:rsidRPr="00DD12C5">
        <w:rPr>
          <w:rFonts w:ascii="仿宋" w:eastAsia="仿宋" w:hAnsi="仿宋" w:hint="eastAsia"/>
          <w:sz w:val="32"/>
          <w:szCs w:val="32"/>
        </w:rPr>
        <w:t>：</w:t>
      </w:r>
    </w:p>
    <w:p w:rsidR="003A738F" w:rsidRPr="00DD12C5" w:rsidRDefault="003A738F" w:rsidP="003A738F">
      <w:pPr>
        <w:ind w:firstLineChars="200" w:firstLine="640"/>
        <w:rPr>
          <w:rFonts w:ascii="仿宋" w:eastAsia="仿宋" w:hAnsi="仿宋"/>
          <w:sz w:val="32"/>
          <w:szCs w:val="32"/>
        </w:rPr>
      </w:pPr>
      <w:r w:rsidRPr="00DD12C5">
        <w:rPr>
          <w:rFonts w:ascii="仿宋" w:eastAsia="仿宋" w:hAnsi="仿宋" w:hint="eastAsia"/>
          <w:sz w:val="32"/>
          <w:szCs w:val="32"/>
        </w:rPr>
        <w:t>（一）职工薪酬</w:t>
      </w:r>
      <w:r w:rsidR="00D4133F" w:rsidRPr="00DD12C5">
        <w:rPr>
          <w:rFonts w:ascii="仿宋" w:eastAsia="仿宋" w:hAnsi="仿宋" w:hint="eastAsia"/>
          <w:sz w:val="32"/>
          <w:szCs w:val="32"/>
        </w:rPr>
        <w:t>，</w:t>
      </w:r>
      <w:r w:rsidR="00F17FED" w:rsidRPr="00DD12C5">
        <w:rPr>
          <w:rFonts w:ascii="仿宋" w:eastAsia="仿宋" w:hAnsi="仿宋" w:hint="eastAsia"/>
          <w:sz w:val="32"/>
          <w:szCs w:val="32"/>
        </w:rPr>
        <w:t>指经营者为获得职工所提供的服务而给予的各种形式报酬以及其他相关支出。包括职工工资（基</w:t>
      </w:r>
      <w:r w:rsidR="00F17FED" w:rsidRPr="00DD12C5">
        <w:rPr>
          <w:rFonts w:ascii="仿宋" w:eastAsia="仿宋" w:hAnsi="仿宋" w:hint="eastAsia"/>
          <w:sz w:val="32"/>
          <w:szCs w:val="32"/>
        </w:rPr>
        <w:lastRenderedPageBreak/>
        <w:t>本工资、奖金、津贴和补贴）、职工福利费、社会保险费（</w:t>
      </w:r>
      <w:r w:rsidR="004B6E14" w:rsidRPr="00DD12C5">
        <w:rPr>
          <w:rFonts w:ascii="仿宋" w:eastAsia="仿宋" w:hAnsi="仿宋" w:hint="eastAsia"/>
          <w:sz w:val="32"/>
          <w:szCs w:val="32"/>
        </w:rPr>
        <w:t>基本</w:t>
      </w:r>
      <w:r w:rsidR="00F17FED" w:rsidRPr="00DD12C5">
        <w:rPr>
          <w:rFonts w:ascii="仿宋" w:eastAsia="仿宋" w:hAnsi="仿宋" w:hint="eastAsia"/>
          <w:sz w:val="32"/>
          <w:szCs w:val="32"/>
        </w:rPr>
        <w:t>养老保险费、</w:t>
      </w:r>
      <w:r w:rsidR="004B6E14" w:rsidRPr="00DD12C5">
        <w:rPr>
          <w:rFonts w:ascii="仿宋" w:eastAsia="仿宋" w:hAnsi="仿宋" w:hint="eastAsia"/>
          <w:sz w:val="32"/>
          <w:szCs w:val="32"/>
        </w:rPr>
        <w:t>基本医疗保险费、工伤保险费、生育保险费和</w:t>
      </w:r>
      <w:r w:rsidR="00F17FED" w:rsidRPr="00DD12C5">
        <w:rPr>
          <w:rFonts w:ascii="仿宋" w:eastAsia="仿宋" w:hAnsi="仿宋" w:hint="eastAsia"/>
          <w:sz w:val="32"/>
          <w:szCs w:val="32"/>
        </w:rPr>
        <w:t>失业保险费）、住房公积金、工会经费和职工教育经费、解除与职工劳动关系给予的补偿和其他与获得职工提供的服务相关的支出等。</w:t>
      </w:r>
    </w:p>
    <w:p w:rsidR="003A738F" w:rsidRPr="00DD12C5" w:rsidRDefault="003A738F" w:rsidP="003A738F">
      <w:pPr>
        <w:ind w:firstLineChars="200" w:firstLine="640"/>
        <w:rPr>
          <w:rFonts w:ascii="仿宋" w:eastAsia="仿宋" w:hAnsi="仿宋"/>
          <w:sz w:val="32"/>
          <w:szCs w:val="32"/>
        </w:rPr>
      </w:pPr>
      <w:r w:rsidRPr="00DD12C5">
        <w:rPr>
          <w:rFonts w:ascii="仿宋" w:eastAsia="仿宋" w:hAnsi="仿宋" w:hint="eastAsia"/>
          <w:sz w:val="32"/>
          <w:szCs w:val="32"/>
        </w:rPr>
        <w:t>（二）材料费</w:t>
      </w:r>
      <w:r w:rsidR="00D4133F" w:rsidRPr="00DD12C5">
        <w:rPr>
          <w:rFonts w:ascii="仿宋" w:eastAsia="仿宋" w:hAnsi="仿宋" w:hint="eastAsia"/>
          <w:sz w:val="32"/>
          <w:szCs w:val="32"/>
        </w:rPr>
        <w:t>，</w:t>
      </w:r>
      <w:r w:rsidRPr="00DD12C5">
        <w:rPr>
          <w:rFonts w:ascii="仿宋" w:eastAsia="仿宋" w:hAnsi="仿宋" w:hint="eastAsia"/>
          <w:sz w:val="32"/>
          <w:szCs w:val="32"/>
        </w:rPr>
        <w:t>指经营者为提供殡葬基本服务而耗用的原材料、辅助材料、修理用备件和低值易耗品支出。</w:t>
      </w:r>
    </w:p>
    <w:p w:rsidR="003A738F" w:rsidRPr="00DD12C5" w:rsidRDefault="003A738F" w:rsidP="003A738F">
      <w:pPr>
        <w:ind w:firstLineChars="200" w:firstLine="640"/>
        <w:rPr>
          <w:rFonts w:ascii="仿宋" w:eastAsia="仿宋" w:hAnsi="仿宋"/>
          <w:sz w:val="32"/>
          <w:szCs w:val="32"/>
        </w:rPr>
      </w:pPr>
      <w:r w:rsidRPr="00DD12C5">
        <w:rPr>
          <w:rFonts w:ascii="仿宋" w:eastAsia="仿宋" w:hAnsi="仿宋" w:hint="eastAsia"/>
          <w:sz w:val="32"/>
          <w:szCs w:val="32"/>
        </w:rPr>
        <w:t>（三）燃料动力费</w:t>
      </w:r>
      <w:r w:rsidR="00D4133F" w:rsidRPr="00DD12C5">
        <w:rPr>
          <w:rFonts w:ascii="仿宋" w:eastAsia="仿宋" w:hAnsi="仿宋" w:hint="eastAsia"/>
          <w:sz w:val="32"/>
          <w:szCs w:val="32"/>
        </w:rPr>
        <w:t>，</w:t>
      </w:r>
      <w:r w:rsidRPr="00DD12C5">
        <w:rPr>
          <w:rFonts w:ascii="仿宋" w:eastAsia="仿宋" w:hAnsi="仿宋" w:hint="eastAsia"/>
          <w:sz w:val="32"/>
          <w:szCs w:val="32"/>
        </w:rPr>
        <w:t>指经营者为提供殡葬基本服务而耗用的各种燃料和电力支出。</w:t>
      </w:r>
    </w:p>
    <w:p w:rsidR="003A738F" w:rsidRPr="00DD12C5" w:rsidRDefault="003A738F" w:rsidP="003A738F">
      <w:pPr>
        <w:ind w:firstLineChars="200" w:firstLine="640"/>
        <w:rPr>
          <w:rFonts w:ascii="仿宋" w:eastAsia="仿宋" w:hAnsi="仿宋"/>
          <w:sz w:val="32"/>
          <w:szCs w:val="32"/>
        </w:rPr>
      </w:pPr>
      <w:r w:rsidRPr="00DD12C5">
        <w:rPr>
          <w:rFonts w:ascii="仿宋" w:eastAsia="仿宋" w:hAnsi="仿宋" w:hint="eastAsia"/>
          <w:sz w:val="32"/>
          <w:szCs w:val="32"/>
        </w:rPr>
        <w:t>（四）固定资产折旧</w:t>
      </w:r>
      <w:r w:rsidR="00D4133F" w:rsidRPr="00DD12C5">
        <w:rPr>
          <w:rFonts w:ascii="仿宋" w:eastAsia="仿宋" w:hAnsi="仿宋" w:hint="eastAsia"/>
          <w:sz w:val="32"/>
          <w:szCs w:val="32"/>
        </w:rPr>
        <w:t>，</w:t>
      </w:r>
      <w:r w:rsidRPr="00DD12C5">
        <w:rPr>
          <w:rFonts w:ascii="仿宋" w:eastAsia="仿宋" w:hAnsi="仿宋"/>
          <w:sz w:val="32"/>
          <w:szCs w:val="32"/>
        </w:rPr>
        <w:t>指在固定资产使用寿命内，按照确定的方法对应计折旧额进行系统分摊。</w:t>
      </w:r>
    </w:p>
    <w:p w:rsidR="003A738F" w:rsidRPr="00DD12C5" w:rsidRDefault="003A738F" w:rsidP="003A738F">
      <w:pPr>
        <w:ind w:firstLineChars="200" w:firstLine="640"/>
        <w:rPr>
          <w:rFonts w:ascii="仿宋" w:eastAsia="仿宋" w:hAnsi="仿宋"/>
          <w:sz w:val="32"/>
          <w:szCs w:val="32"/>
        </w:rPr>
      </w:pPr>
      <w:r w:rsidRPr="00DD12C5">
        <w:rPr>
          <w:rFonts w:ascii="仿宋" w:eastAsia="仿宋" w:hAnsi="仿宋" w:hint="eastAsia"/>
          <w:sz w:val="32"/>
          <w:szCs w:val="32"/>
        </w:rPr>
        <w:t>（五）修理费</w:t>
      </w:r>
      <w:r w:rsidR="00D4133F" w:rsidRPr="00DD12C5">
        <w:rPr>
          <w:rFonts w:ascii="仿宋" w:eastAsia="仿宋" w:hAnsi="仿宋" w:hint="eastAsia"/>
          <w:sz w:val="32"/>
          <w:szCs w:val="32"/>
        </w:rPr>
        <w:t>，</w:t>
      </w:r>
      <w:r w:rsidRPr="00DD12C5">
        <w:rPr>
          <w:rFonts w:ascii="仿宋" w:eastAsia="仿宋" w:hAnsi="仿宋" w:hint="eastAsia"/>
          <w:sz w:val="32"/>
          <w:szCs w:val="32"/>
        </w:rPr>
        <w:t>指为维持经营服务正常运行需要发生的大修理费和日常维护费用。</w:t>
      </w:r>
    </w:p>
    <w:p w:rsidR="00CB6216" w:rsidRPr="00DD12C5" w:rsidRDefault="00CB6216" w:rsidP="00CB6216">
      <w:pPr>
        <w:spacing w:line="640" w:lineRule="exact"/>
        <w:ind w:firstLineChars="200" w:firstLine="640"/>
        <w:rPr>
          <w:rFonts w:ascii="仿宋" w:eastAsia="仿宋" w:hAnsi="仿宋"/>
          <w:sz w:val="32"/>
          <w:szCs w:val="32"/>
        </w:rPr>
      </w:pPr>
      <w:r w:rsidRPr="00DD12C5">
        <w:rPr>
          <w:rFonts w:ascii="仿宋" w:eastAsia="仿宋" w:hAnsi="仿宋" w:hint="eastAsia"/>
          <w:sz w:val="32"/>
          <w:szCs w:val="32"/>
        </w:rPr>
        <w:t>（六）水电费，指经营者在经营管理过程中用水用电所支付的费用。</w:t>
      </w:r>
    </w:p>
    <w:p w:rsidR="00CB6216" w:rsidRPr="00DD12C5" w:rsidRDefault="00CB6216" w:rsidP="003A738F">
      <w:pPr>
        <w:ind w:firstLineChars="200" w:firstLine="640"/>
        <w:rPr>
          <w:rFonts w:ascii="仿宋" w:eastAsia="仿宋" w:hAnsi="仿宋"/>
          <w:sz w:val="32"/>
          <w:szCs w:val="32"/>
        </w:rPr>
      </w:pPr>
      <w:r w:rsidRPr="00DD12C5">
        <w:rPr>
          <w:rFonts w:ascii="仿宋" w:eastAsia="仿宋" w:hAnsi="仿宋" w:cs="宋体" w:hint="eastAsia"/>
          <w:kern w:val="0"/>
          <w:sz w:val="32"/>
          <w:szCs w:val="32"/>
        </w:rPr>
        <w:t>（七）劳务费</w:t>
      </w:r>
      <w:r w:rsidRPr="00DD12C5">
        <w:rPr>
          <w:rFonts w:ascii="仿宋" w:eastAsia="仿宋" w:hAnsi="仿宋" w:cs="宋体"/>
          <w:kern w:val="0"/>
          <w:sz w:val="32"/>
          <w:szCs w:val="32"/>
        </w:rPr>
        <w:t>，</w:t>
      </w:r>
      <w:r w:rsidRPr="00DD12C5">
        <w:rPr>
          <w:rFonts w:ascii="仿宋" w:eastAsia="仿宋" w:hAnsi="仿宋"/>
          <w:sz w:val="32"/>
          <w:szCs w:val="32"/>
        </w:rPr>
        <w:t>指经营者支付给单位和个人的劳务费用。</w:t>
      </w:r>
    </w:p>
    <w:p w:rsidR="00514861" w:rsidRPr="00DD12C5" w:rsidRDefault="00514861" w:rsidP="003A738F">
      <w:pPr>
        <w:ind w:firstLineChars="200" w:firstLine="640"/>
        <w:rPr>
          <w:rFonts w:ascii="仿宋" w:eastAsia="仿宋" w:hAnsi="仿宋"/>
          <w:sz w:val="32"/>
          <w:szCs w:val="32"/>
        </w:rPr>
      </w:pPr>
      <w:r w:rsidRPr="00DD12C5">
        <w:rPr>
          <w:rFonts w:ascii="仿宋" w:eastAsia="仿宋" w:hAnsi="仿宋" w:hint="eastAsia"/>
          <w:sz w:val="32"/>
          <w:szCs w:val="32"/>
        </w:rPr>
        <w:t>（</w:t>
      </w:r>
      <w:r w:rsidR="00CB6216" w:rsidRPr="00DD12C5">
        <w:rPr>
          <w:rFonts w:ascii="仿宋" w:eastAsia="仿宋" w:hAnsi="仿宋" w:hint="eastAsia"/>
          <w:sz w:val="32"/>
          <w:szCs w:val="32"/>
        </w:rPr>
        <w:t>八</w:t>
      </w:r>
      <w:r w:rsidRPr="00DD12C5">
        <w:rPr>
          <w:rFonts w:ascii="仿宋" w:eastAsia="仿宋" w:hAnsi="仿宋" w:hint="eastAsia"/>
          <w:sz w:val="32"/>
          <w:szCs w:val="32"/>
        </w:rPr>
        <w:t>）业务招待费</w:t>
      </w:r>
      <w:r w:rsidRPr="00DD12C5">
        <w:rPr>
          <w:rFonts w:ascii="仿宋" w:eastAsia="仿宋" w:hAnsi="仿宋"/>
          <w:sz w:val="32"/>
          <w:szCs w:val="32"/>
        </w:rPr>
        <w:t>，</w:t>
      </w:r>
      <w:r w:rsidRPr="00DD12C5">
        <w:rPr>
          <w:rFonts w:ascii="仿宋" w:eastAsia="仿宋" w:hAnsi="仿宋" w:hint="eastAsia"/>
          <w:sz w:val="32"/>
          <w:szCs w:val="32"/>
        </w:rPr>
        <w:t>指经营者为开展业务活动需要合理开支的接待费用，包括在接待地发生的交通费、用餐费和住宿费等。</w:t>
      </w:r>
    </w:p>
    <w:p w:rsidR="00CB6216" w:rsidRPr="00DD12C5" w:rsidRDefault="003F16C8" w:rsidP="00CB6216">
      <w:pPr>
        <w:ind w:firstLineChars="200" w:firstLine="640"/>
        <w:rPr>
          <w:rFonts w:ascii="仿宋" w:eastAsia="仿宋" w:hAnsi="仿宋"/>
          <w:sz w:val="32"/>
          <w:szCs w:val="32"/>
        </w:rPr>
      </w:pPr>
      <w:r w:rsidRPr="00DD12C5">
        <w:rPr>
          <w:rFonts w:ascii="仿宋" w:eastAsia="仿宋" w:hAnsi="仿宋" w:hint="eastAsia"/>
          <w:sz w:val="32"/>
          <w:szCs w:val="32"/>
        </w:rPr>
        <w:t>（</w:t>
      </w:r>
      <w:r w:rsidR="00BD340A" w:rsidRPr="00DD12C5">
        <w:rPr>
          <w:rFonts w:ascii="仿宋" w:eastAsia="仿宋" w:hAnsi="仿宋" w:hint="eastAsia"/>
          <w:sz w:val="32"/>
          <w:szCs w:val="32"/>
        </w:rPr>
        <w:t>九</w:t>
      </w:r>
      <w:r w:rsidRPr="00DD12C5">
        <w:rPr>
          <w:rFonts w:ascii="仿宋" w:eastAsia="仿宋" w:hAnsi="仿宋" w:hint="eastAsia"/>
          <w:sz w:val="32"/>
          <w:szCs w:val="32"/>
        </w:rPr>
        <w:t>）办公费，指行政管理及基本生产车间耗用的文具、印刷、邮电、办公用品及报刊杂志等办公费用。</w:t>
      </w:r>
    </w:p>
    <w:p w:rsidR="003F16C8" w:rsidRPr="00DD12C5" w:rsidRDefault="003F16C8" w:rsidP="003A738F">
      <w:pPr>
        <w:ind w:firstLineChars="200" w:firstLine="640"/>
        <w:rPr>
          <w:rFonts w:ascii="仿宋" w:eastAsia="仿宋" w:hAnsi="仿宋"/>
          <w:sz w:val="32"/>
          <w:szCs w:val="32"/>
        </w:rPr>
      </w:pPr>
      <w:r w:rsidRPr="00DD12C5">
        <w:rPr>
          <w:rFonts w:ascii="仿宋" w:eastAsia="仿宋" w:hAnsi="仿宋" w:hint="eastAsia"/>
          <w:sz w:val="32"/>
          <w:szCs w:val="32"/>
        </w:rPr>
        <w:t>（</w:t>
      </w:r>
      <w:r w:rsidR="00BD340A" w:rsidRPr="00DD12C5">
        <w:rPr>
          <w:rFonts w:ascii="仿宋" w:eastAsia="仿宋" w:hAnsi="仿宋" w:hint="eastAsia"/>
          <w:sz w:val="32"/>
          <w:szCs w:val="32"/>
        </w:rPr>
        <w:t>十</w:t>
      </w:r>
      <w:r w:rsidRPr="00DD12C5">
        <w:rPr>
          <w:rFonts w:ascii="仿宋" w:eastAsia="仿宋" w:hAnsi="仿宋" w:hint="eastAsia"/>
          <w:sz w:val="32"/>
          <w:szCs w:val="32"/>
        </w:rPr>
        <w:t>）差旅费，指职工出差、出国的住宿费、伙食补助</w:t>
      </w:r>
      <w:r w:rsidRPr="00DD12C5">
        <w:rPr>
          <w:rFonts w:ascii="仿宋" w:eastAsia="仿宋" w:hAnsi="仿宋" w:hint="eastAsia"/>
          <w:sz w:val="32"/>
          <w:szCs w:val="32"/>
        </w:rPr>
        <w:lastRenderedPageBreak/>
        <w:t>费、交通费、杂费等。</w:t>
      </w:r>
    </w:p>
    <w:p w:rsidR="00CB6216" w:rsidRPr="00DD12C5" w:rsidRDefault="00CB6216" w:rsidP="00CB6216">
      <w:pPr>
        <w:spacing w:line="640" w:lineRule="exact"/>
        <w:ind w:firstLineChars="200" w:firstLine="640"/>
        <w:rPr>
          <w:rFonts w:ascii="仿宋" w:eastAsia="仿宋" w:hAnsi="仿宋" w:cs="宋体"/>
          <w:kern w:val="0"/>
          <w:sz w:val="32"/>
          <w:szCs w:val="32"/>
        </w:rPr>
      </w:pPr>
      <w:r w:rsidRPr="00DD12C5">
        <w:rPr>
          <w:rFonts w:ascii="仿宋" w:eastAsia="仿宋" w:hAnsi="仿宋" w:hint="eastAsia"/>
          <w:sz w:val="32"/>
          <w:szCs w:val="32"/>
        </w:rPr>
        <w:t>（十</w:t>
      </w:r>
      <w:r w:rsidR="00BD340A" w:rsidRPr="00DD12C5">
        <w:rPr>
          <w:rFonts w:ascii="仿宋" w:eastAsia="仿宋" w:hAnsi="仿宋" w:hint="eastAsia"/>
          <w:sz w:val="32"/>
          <w:szCs w:val="32"/>
        </w:rPr>
        <w:t>一</w:t>
      </w:r>
      <w:r w:rsidRPr="00DD12C5">
        <w:rPr>
          <w:rFonts w:ascii="仿宋" w:eastAsia="仿宋" w:hAnsi="仿宋" w:hint="eastAsia"/>
          <w:sz w:val="32"/>
          <w:szCs w:val="32"/>
        </w:rPr>
        <w:t>）低值易耗品摊销</w:t>
      </w:r>
      <w:r w:rsidRPr="00DD12C5">
        <w:rPr>
          <w:rFonts w:ascii="仿宋" w:eastAsia="仿宋" w:hAnsi="仿宋" w:cs="宋体" w:hint="eastAsia"/>
          <w:kern w:val="0"/>
          <w:sz w:val="32"/>
          <w:szCs w:val="32"/>
        </w:rPr>
        <w:t>，指不作为固定资产核算的各种用具物品，如工具、管理用具、玻璃器皿以及在经营过程中使用的包装容器等领用时，将其价值一次转作生产费用或有关支出，计入当期损益，作为当期收入的抵减数。</w:t>
      </w:r>
    </w:p>
    <w:p w:rsidR="003F16C8" w:rsidRPr="00DD12C5" w:rsidRDefault="003F16C8" w:rsidP="003F16C8">
      <w:pPr>
        <w:ind w:firstLineChars="200" w:firstLine="640"/>
        <w:rPr>
          <w:rFonts w:ascii="仿宋" w:eastAsia="仿宋" w:hAnsi="仿宋"/>
          <w:sz w:val="32"/>
          <w:szCs w:val="32"/>
        </w:rPr>
      </w:pPr>
      <w:r w:rsidRPr="00DD12C5">
        <w:rPr>
          <w:rFonts w:ascii="仿宋" w:eastAsia="仿宋" w:hAnsi="仿宋" w:hint="eastAsia"/>
          <w:sz w:val="32"/>
          <w:szCs w:val="32"/>
        </w:rPr>
        <w:t>（</w:t>
      </w:r>
      <w:r w:rsidR="00BD340A" w:rsidRPr="00DD12C5">
        <w:rPr>
          <w:rFonts w:ascii="仿宋" w:eastAsia="仿宋" w:hAnsi="仿宋" w:hint="eastAsia"/>
          <w:sz w:val="32"/>
          <w:szCs w:val="32"/>
        </w:rPr>
        <w:t>十二</w:t>
      </w:r>
      <w:r w:rsidRPr="00DD12C5">
        <w:rPr>
          <w:rFonts w:ascii="仿宋" w:eastAsia="仿宋" w:hAnsi="仿宋" w:hint="eastAsia"/>
          <w:sz w:val="32"/>
          <w:szCs w:val="32"/>
        </w:rPr>
        <w:t>）利息净支出，指</w:t>
      </w:r>
      <w:r w:rsidR="00457B83" w:rsidRPr="00DD12C5">
        <w:rPr>
          <w:rFonts w:ascii="仿宋" w:eastAsia="仿宋" w:hAnsi="仿宋" w:hint="eastAsia"/>
          <w:sz w:val="32"/>
          <w:szCs w:val="32"/>
        </w:rPr>
        <w:t>经营者</w:t>
      </w:r>
      <w:r w:rsidRPr="00DD12C5">
        <w:rPr>
          <w:rFonts w:ascii="仿宋" w:eastAsia="仿宋" w:hAnsi="仿宋" w:hint="eastAsia"/>
          <w:sz w:val="32"/>
          <w:szCs w:val="32"/>
        </w:rPr>
        <w:t>支付流动负债和经营期间长期负债应计的利息。</w:t>
      </w:r>
    </w:p>
    <w:p w:rsidR="00691526" w:rsidRPr="00DD12C5" w:rsidRDefault="003F16C8" w:rsidP="003A738F">
      <w:pPr>
        <w:ind w:firstLineChars="200" w:firstLine="640"/>
        <w:rPr>
          <w:rFonts w:ascii="仿宋" w:eastAsia="仿宋" w:hAnsi="仿宋"/>
          <w:sz w:val="32"/>
          <w:szCs w:val="32"/>
        </w:rPr>
      </w:pPr>
      <w:r w:rsidRPr="00DD12C5">
        <w:rPr>
          <w:rFonts w:ascii="仿宋" w:eastAsia="仿宋" w:hAnsi="仿宋" w:hint="eastAsia"/>
          <w:sz w:val="32"/>
          <w:szCs w:val="32"/>
        </w:rPr>
        <w:t>（十</w:t>
      </w:r>
      <w:r w:rsidR="00BD340A" w:rsidRPr="00DD12C5">
        <w:rPr>
          <w:rFonts w:ascii="仿宋" w:eastAsia="仿宋" w:hAnsi="仿宋" w:hint="eastAsia"/>
          <w:sz w:val="32"/>
          <w:szCs w:val="32"/>
        </w:rPr>
        <w:t>三</w:t>
      </w:r>
      <w:r w:rsidRPr="00DD12C5">
        <w:rPr>
          <w:rFonts w:ascii="仿宋" w:eastAsia="仿宋" w:hAnsi="仿宋" w:hint="eastAsia"/>
          <w:sz w:val="32"/>
          <w:szCs w:val="32"/>
        </w:rPr>
        <w:t>）汇兑净损失，指汇兑损失抵消汇兑收益后的实际损失。</w:t>
      </w:r>
    </w:p>
    <w:p w:rsidR="00A76BCB" w:rsidRPr="00DD12C5" w:rsidRDefault="00691526" w:rsidP="00457B83">
      <w:pPr>
        <w:ind w:firstLineChars="200" w:firstLine="640"/>
        <w:rPr>
          <w:rFonts w:ascii="仿宋" w:eastAsia="仿宋" w:hAnsi="仿宋"/>
          <w:sz w:val="32"/>
          <w:szCs w:val="32"/>
        </w:rPr>
      </w:pPr>
      <w:r w:rsidRPr="00DD12C5">
        <w:rPr>
          <w:rFonts w:ascii="仿宋" w:eastAsia="仿宋" w:hAnsi="仿宋" w:hint="eastAsia"/>
          <w:sz w:val="32"/>
          <w:szCs w:val="32"/>
        </w:rPr>
        <w:t>（</w:t>
      </w:r>
      <w:r w:rsidR="00457B83" w:rsidRPr="00DD12C5">
        <w:rPr>
          <w:rFonts w:ascii="仿宋" w:eastAsia="仿宋" w:hAnsi="仿宋" w:hint="eastAsia"/>
          <w:sz w:val="32"/>
          <w:szCs w:val="32"/>
        </w:rPr>
        <w:t>十</w:t>
      </w:r>
      <w:r w:rsidR="00BD340A" w:rsidRPr="00DD12C5">
        <w:rPr>
          <w:rFonts w:ascii="仿宋" w:eastAsia="仿宋" w:hAnsi="仿宋" w:hint="eastAsia"/>
          <w:sz w:val="32"/>
          <w:szCs w:val="32"/>
        </w:rPr>
        <w:t>四</w:t>
      </w:r>
      <w:r w:rsidRPr="00DD12C5">
        <w:rPr>
          <w:rFonts w:ascii="仿宋" w:eastAsia="仿宋" w:hAnsi="仿宋" w:hint="eastAsia"/>
          <w:sz w:val="32"/>
          <w:szCs w:val="32"/>
        </w:rPr>
        <w:t>）金融机构手续费，指经营者在金融机构办理业务时支付的费用。</w:t>
      </w:r>
    </w:p>
    <w:p w:rsidR="00CB6216" w:rsidRPr="00DD12C5" w:rsidRDefault="00CB6216" w:rsidP="00457B83">
      <w:pPr>
        <w:ind w:firstLineChars="200" w:firstLine="640"/>
        <w:rPr>
          <w:rFonts w:ascii="仿宋" w:eastAsia="仿宋" w:hAnsi="仿宋"/>
          <w:sz w:val="32"/>
          <w:szCs w:val="32"/>
        </w:rPr>
      </w:pPr>
      <w:r w:rsidRPr="00DD12C5">
        <w:rPr>
          <w:rFonts w:ascii="仿宋" w:eastAsia="仿宋" w:hAnsi="仿宋" w:hint="eastAsia"/>
          <w:sz w:val="32"/>
          <w:szCs w:val="32"/>
        </w:rPr>
        <w:t>（</w:t>
      </w:r>
      <w:r w:rsidR="00BD340A" w:rsidRPr="00DD12C5">
        <w:rPr>
          <w:rFonts w:ascii="仿宋" w:eastAsia="仿宋" w:hAnsi="仿宋" w:hint="eastAsia"/>
          <w:sz w:val="32"/>
          <w:szCs w:val="32"/>
        </w:rPr>
        <w:t>十五</w:t>
      </w:r>
      <w:r w:rsidRPr="00DD12C5">
        <w:rPr>
          <w:rFonts w:ascii="仿宋" w:eastAsia="仿宋" w:hAnsi="仿宋" w:hint="eastAsia"/>
          <w:sz w:val="32"/>
          <w:szCs w:val="32"/>
        </w:rPr>
        <w:t>）其他费用，是指</w:t>
      </w:r>
      <w:r w:rsidR="00BD340A" w:rsidRPr="00DD12C5">
        <w:rPr>
          <w:rFonts w:ascii="仿宋" w:eastAsia="仿宋" w:hAnsi="仿宋" w:hint="eastAsia"/>
          <w:sz w:val="32"/>
          <w:szCs w:val="32"/>
        </w:rPr>
        <w:t>殡葬基本</w:t>
      </w:r>
      <w:r w:rsidR="00BD340A" w:rsidRPr="00DD12C5">
        <w:rPr>
          <w:rFonts w:ascii="仿宋" w:eastAsia="仿宋" w:hAnsi="仿宋"/>
          <w:sz w:val="32"/>
          <w:szCs w:val="32"/>
        </w:rPr>
        <w:t>服务项目成本</w:t>
      </w:r>
      <w:r w:rsidRPr="00DD12C5">
        <w:rPr>
          <w:rFonts w:ascii="仿宋" w:eastAsia="仿宋" w:hAnsi="仿宋" w:hint="eastAsia"/>
          <w:sz w:val="32"/>
          <w:szCs w:val="32"/>
        </w:rPr>
        <w:t>、</w:t>
      </w:r>
      <w:r w:rsidR="00BD340A" w:rsidRPr="00DD12C5">
        <w:rPr>
          <w:rFonts w:ascii="仿宋" w:eastAsia="仿宋" w:hAnsi="仿宋" w:hint="eastAsia"/>
          <w:sz w:val="32"/>
          <w:szCs w:val="32"/>
        </w:rPr>
        <w:t>管理和</w:t>
      </w:r>
      <w:r w:rsidR="00BD340A" w:rsidRPr="00DD12C5">
        <w:rPr>
          <w:rFonts w:ascii="仿宋" w:eastAsia="仿宋" w:hAnsi="仿宋"/>
          <w:sz w:val="32"/>
          <w:szCs w:val="32"/>
        </w:rPr>
        <w:t>销售</w:t>
      </w:r>
      <w:r w:rsidRPr="00DD12C5">
        <w:rPr>
          <w:rFonts w:ascii="仿宋" w:eastAsia="仿宋" w:hAnsi="仿宋" w:hint="eastAsia"/>
          <w:sz w:val="32"/>
          <w:szCs w:val="32"/>
        </w:rPr>
        <w:t>过程中发生的除上述费用之外的其他间接费用。</w:t>
      </w:r>
    </w:p>
    <w:p w:rsidR="001B6563" w:rsidRPr="00DD12C5" w:rsidRDefault="001B6563" w:rsidP="000B2FA0">
      <w:pPr>
        <w:spacing w:line="640" w:lineRule="exact"/>
        <w:ind w:firstLineChars="200" w:firstLine="640"/>
        <w:jc w:val="center"/>
        <w:rPr>
          <w:rFonts w:ascii="黑体" w:eastAsia="黑体" w:hAnsi="黑体"/>
          <w:sz w:val="32"/>
          <w:szCs w:val="32"/>
        </w:rPr>
      </w:pPr>
      <w:r w:rsidRPr="00DD12C5">
        <w:rPr>
          <w:rFonts w:ascii="黑体" w:eastAsia="黑体" w:hAnsi="黑体" w:hint="eastAsia"/>
          <w:sz w:val="32"/>
          <w:szCs w:val="32"/>
        </w:rPr>
        <w:t>第三章</w:t>
      </w:r>
      <w:r w:rsidR="00382BD5" w:rsidRPr="00DD12C5">
        <w:rPr>
          <w:rFonts w:ascii="黑体" w:eastAsia="黑体" w:hAnsi="黑体" w:hint="eastAsia"/>
          <w:sz w:val="32"/>
          <w:szCs w:val="32"/>
        </w:rPr>
        <w:t xml:space="preserve">  </w:t>
      </w:r>
      <w:r w:rsidR="00CF6572" w:rsidRPr="00DD12C5">
        <w:rPr>
          <w:rFonts w:ascii="黑体" w:eastAsia="黑体" w:hAnsi="黑体" w:hint="eastAsia"/>
          <w:sz w:val="32"/>
          <w:szCs w:val="32"/>
        </w:rPr>
        <w:t>定价</w:t>
      </w:r>
      <w:r w:rsidRPr="00DD12C5">
        <w:rPr>
          <w:rFonts w:ascii="黑体" w:eastAsia="黑体" w:hAnsi="黑体" w:hint="eastAsia"/>
          <w:sz w:val="32"/>
          <w:szCs w:val="32"/>
        </w:rPr>
        <w:t>成本</w:t>
      </w:r>
      <w:r w:rsidR="00CF6572" w:rsidRPr="00DD12C5">
        <w:rPr>
          <w:rFonts w:ascii="黑体" w:eastAsia="黑体" w:hAnsi="黑体" w:hint="eastAsia"/>
          <w:sz w:val="32"/>
          <w:szCs w:val="32"/>
        </w:rPr>
        <w:t>核定</w:t>
      </w:r>
    </w:p>
    <w:p w:rsidR="00B761F0" w:rsidRPr="00DD12C5" w:rsidRDefault="001E2BF3" w:rsidP="00B761F0">
      <w:pPr>
        <w:ind w:firstLineChars="200" w:firstLine="640"/>
        <w:rPr>
          <w:rFonts w:ascii="仿宋" w:eastAsia="仿宋" w:hAnsi="仿宋"/>
          <w:sz w:val="32"/>
          <w:szCs w:val="32"/>
        </w:rPr>
      </w:pPr>
      <w:r w:rsidRPr="00DD12C5">
        <w:rPr>
          <w:rFonts w:ascii="黑体" w:eastAsia="黑体" w:hAnsi="黑体" w:hint="eastAsia"/>
          <w:sz w:val="32"/>
          <w:szCs w:val="32"/>
        </w:rPr>
        <w:t>第十</w:t>
      </w:r>
      <w:r w:rsidR="007162D1" w:rsidRPr="00DD12C5">
        <w:rPr>
          <w:rFonts w:ascii="黑体" w:eastAsia="黑体" w:hAnsi="黑体" w:hint="eastAsia"/>
          <w:sz w:val="32"/>
          <w:szCs w:val="32"/>
        </w:rPr>
        <w:t>一</w:t>
      </w:r>
      <w:r w:rsidR="001B6563" w:rsidRPr="00DD12C5">
        <w:rPr>
          <w:rFonts w:ascii="黑体" w:eastAsia="黑体" w:hAnsi="黑体" w:hint="eastAsia"/>
          <w:sz w:val="32"/>
          <w:szCs w:val="32"/>
        </w:rPr>
        <w:t>条</w:t>
      </w:r>
      <w:r w:rsidR="003D3B95" w:rsidRPr="00DD12C5">
        <w:rPr>
          <w:rFonts w:ascii="黑体" w:eastAsia="黑体" w:hAnsi="黑体" w:hint="eastAsia"/>
          <w:sz w:val="32"/>
          <w:szCs w:val="32"/>
        </w:rPr>
        <w:t xml:space="preserve">  </w:t>
      </w:r>
      <w:r w:rsidR="00B761F0" w:rsidRPr="00DD12C5">
        <w:rPr>
          <w:rFonts w:ascii="仿宋" w:eastAsia="仿宋" w:hAnsi="仿宋" w:hint="eastAsia"/>
          <w:sz w:val="32"/>
          <w:szCs w:val="32"/>
        </w:rPr>
        <w:t>职工工资总额按照职工平均工资与职工人数核定。其中，职工平均工资原则上据实核定，但不得超过统计部门公布的当地该行业职工平均工资水平；职工人数按照实际在岗职工人数核定，政府有关部门或者行业有明确规定的，不得超过其规定人数。</w:t>
      </w:r>
    </w:p>
    <w:p w:rsidR="00AD155E" w:rsidRPr="00A803C1" w:rsidRDefault="00B761F0" w:rsidP="00B761F0">
      <w:pPr>
        <w:ind w:firstLineChars="200" w:firstLine="640"/>
        <w:rPr>
          <w:rFonts w:ascii="仿宋" w:eastAsia="仿宋" w:hAnsi="仿宋"/>
          <w:sz w:val="32"/>
          <w:szCs w:val="32"/>
        </w:rPr>
      </w:pPr>
      <w:r w:rsidRPr="00DD12C5">
        <w:rPr>
          <w:rFonts w:ascii="仿宋" w:eastAsia="仿宋" w:hAnsi="仿宋" w:hint="eastAsia"/>
          <w:sz w:val="32"/>
          <w:szCs w:val="32"/>
        </w:rPr>
        <w:t>因解除与职工的劳动关系给予的补偿，按照一定年限分摊计入定价成本。</w:t>
      </w:r>
    </w:p>
    <w:p w:rsidR="00DC0A9F" w:rsidRPr="00DD12C5" w:rsidRDefault="001B6563" w:rsidP="00DC0A9F">
      <w:pPr>
        <w:spacing w:line="640" w:lineRule="exact"/>
        <w:ind w:firstLineChars="200" w:firstLine="640"/>
        <w:rPr>
          <w:rFonts w:ascii="仿宋" w:eastAsia="仿宋" w:hAnsi="仿宋"/>
          <w:sz w:val="32"/>
          <w:szCs w:val="32"/>
        </w:rPr>
      </w:pPr>
      <w:r w:rsidRPr="00DD12C5">
        <w:rPr>
          <w:rFonts w:ascii="黑体" w:eastAsia="黑体" w:hAnsi="黑体" w:hint="eastAsia"/>
          <w:sz w:val="32"/>
          <w:szCs w:val="32"/>
        </w:rPr>
        <w:t>第十</w:t>
      </w:r>
      <w:r w:rsidR="007162D1" w:rsidRPr="00DD12C5">
        <w:rPr>
          <w:rFonts w:ascii="黑体" w:eastAsia="黑体" w:hAnsi="黑体" w:hint="eastAsia"/>
          <w:sz w:val="32"/>
          <w:szCs w:val="32"/>
        </w:rPr>
        <w:t>二</w:t>
      </w:r>
      <w:r w:rsidRPr="00DD12C5">
        <w:rPr>
          <w:rFonts w:ascii="黑体" w:eastAsia="黑体" w:hAnsi="黑体" w:hint="eastAsia"/>
          <w:sz w:val="32"/>
          <w:szCs w:val="32"/>
        </w:rPr>
        <w:t>条</w:t>
      </w:r>
      <w:r w:rsidR="007162D1" w:rsidRPr="00DD12C5">
        <w:rPr>
          <w:rFonts w:ascii="黑体" w:eastAsia="黑体" w:hAnsi="黑体" w:hint="eastAsia"/>
          <w:sz w:val="32"/>
          <w:szCs w:val="32"/>
        </w:rPr>
        <w:t xml:space="preserve">  </w:t>
      </w:r>
      <w:r w:rsidR="00DC0A9F" w:rsidRPr="00DD12C5">
        <w:rPr>
          <w:rFonts w:ascii="仿宋" w:eastAsia="仿宋" w:hAnsi="仿宋" w:hint="eastAsia"/>
          <w:sz w:val="32"/>
          <w:szCs w:val="32"/>
        </w:rPr>
        <w:t>住房公积金、基</w:t>
      </w:r>
      <w:r w:rsidR="00DC0A9F" w:rsidRPr="00DD12C5">
        <w:rPr>
          <w:rFonts w:ascii="仿宋" w:eastAsia="仿宋" w:hAnsi="仿宋"/>
          <w:sz w:val="32"/>
          <w:szCs w:val="32"/>
        </w:rPr>
        <w:t>本</w:t>
      </w:r>
      <w:r w:rsidR="00DC0A9F" w:rsidRPr="00DD12C5">
        <w:rPr>
          <w:rFonts w:ascii="仿宋" w:eastAsia="仿宋" w:hAnsi="仿宋" w:hint="eastAsia"/>
          <w:sz w:val="32"/>
          <w:szCs w:val="32"/>
        </w:rPr>
        <w:t>养老保险费、基</w:t>
      </w:r>
      <w:r w:rsidR="00DC0A9F" w:rsidRPr="00DD12C5">
        <w:rPr>
          <w:rFonts w:ascii="仿宋" w:eastAsia="仿宋" w:hAnsi="仿宋"/>
          <w:sz w:val="32"/>
          <w:szCs w:val="32"/>
        </w:rPr>
        <w:t>本</w:t>
      </w:r>
      <w:r w:rsidR="00DC0A9F" w:rsidRPr="00DD12C5">
        <w:rPr>
          <w:rFonts w:ascii="仿宋" w:eastAsia="仿宋" w:hAnsi="仿宋" w:hint="eastAsia"/>
          <w:sz w:val="32"/>
          <w:szCs w:val="32"/>
        </w:rPr>
        <w:t>医疗保</w:t>
      </w:r>
      <w:r w:rsidR="00DC0A9F" w:rsidRPr="00DD12C5">
        <w:rPr>
          <w:rFonts w:ascii="仿宋" w:eastAsia="仿宋" w:hAnsi="仿宋" w:hint="eastAsia"/>
          <w:sz w:val="32"/>
          <w:szCs w:val="32"/>
        </w:rPr>
        <w:lastRenderedPageBreak/>
        <w:t>险费、工伤保险费、生育保险费、失业保险费，审核计算基数原则上按照经营者实缴基数核定，但不得超过核定的工资总额和当地政府规定的基数，计算比例按照不超过当地政府统一规定的比例确定。</w:t>
      </w:r>
    </w:p>
    <w:p w:rsidR="00DC0A9F" w:rsidRPr="00DD12C5" w:rsidRDefault="00341C32" w:rsidP="00DC0A9F">
      <w:pPr>
        <w:spacing w:line="640" w:lineRule="exact"/>
        <w:ind w:firstLineChars="200" w:firstLine="640"/>
        <w:rPr>
          <w:rFonts w:ascii="仿宋" w:eastAsia="仿宋" w:hAnsi="仿宋"/>
          <w:sz w:val="32"/>
          <w:szCs w:val="32"/>
        </w:rPr>
      </w:pPr>
      <w:r w:rsidRPr="00DD12C5">
        <w:rPr>
          <w:rFonts w:ascii="仿宋" w:eastAsia="仿宋" w:hAnsi="仿宋" w:hint="eastAsia"/>
          <w:sz w:val="32"/>
          <w:szCs w:val="32"/>
        </w:rPr>
        <w:t>工会经费和职工教育经费据实核定，但最高不得超过核定工资总额的2%和2.5%；</w:t>
      </w:r>
      <w:r w:rsidR="00B761F0" w:rsidRPr="00DD12C5">
        <w:rPr>
          <w:rFonts w:ascii="仿宋" w:eastAsia="仿宋" w:hAnsi="仿宋" w:hint="eastAsia"/>
          <w:sz w:val="32"/>
          <w:szCs w:val="32"/>
        </w:rPr>
        <w:t>职工福利费据实核定，但最高不得超过核定工资总额的14％</w:t>
      </w:r>
      <w:r w:rsidRPr="00DD12C5">
        <w:rPr>
          <w:rFonts w:ascii="仿宋" w:eastAsia="仿宋" w:hAnsi="仿宋" w:hint="eastAsia"/>
          <w:sz w:val="32"/>
          <w:szCs w:val="32"/>
        </w:rPr>
        <w:t>。</w:t>
      </w:r>
      <w:r w:rsidR="00DC0A9F" w:rsidRPr="00DD12C5">
        <w:rPr>
          <w:rFonts w:ascii="仿宋" w:eastAsia="仿宋" w:hAnsi="仿宋" w:hint="eastAsia"/>
          <w:sz w:val="32"/>
          <w:szCs w:val="32"/>
        </w:rPr>
        <w:t>应当在工会经费、职工教育经费和职工福利费中列支的费用，不得在其他费用项目中列支。</w:t>
      </w:r>
    </w:p>
    <w:p w:rsidR="00347CB0" w:rsidRPr="00DD12C5" w:rsidRDefault="001E2BF3" w:rsidP="00DC0A9F">
      <w:pPr>
        <w:spacing w:line="640" w:lineRule="exact"/>
        <w:ind w:firstLineChars="200" w:firstLine="640"/>
        <w:rPr>
          <w:rFonts w:ascii="仿宋" w:eastAsia="仿宋" w:hAnsi="仿宋"/>
          <w:sz w:val="32"/>
          <w:szCs w:val="32"/>
        </w:rPr>
      </w:pPr>
      <w:r w:rsidRPr="00DD12C5">
        <w:rPr>
          <w:rFonts w:ascii="黑体" w:eastAsia="黑体" w:hAnsi="黑体" w:hint="eastAsia"/>
          <w:sz w:val="32"/>
          <w:szCs w:val="32"/>
        </w:rPr>
        <w:t>第十</w:t>
      </w:r>
      <w:r w:rsidR="007162D1" w:rsidRPr="00DD12C5">
        <w:rPr>
          <w:rFonts w:ascii="黑体" w:eastAsia="黑体" w:hAnsi="黑体" w:hint="eastAsia"/>
          <w:sz w:val="32"/>
          <w:szCs w:val="32"/>
        </w:rPr>
        <w:t>三</w:t>
      </w:r>
      <w:r w:rsidR="001B6563" w:rsidRPr="00DD12C5">
        <w:rPr>
          <w:rFonts w:ascii="黑体" w:eastAsia="黑体" w:hAnsi="黑体" w:hint="eastAsia"/>
          <w:sz w:val="32"/>
          <w:szCs w:val="32"/>
        </w:rPr>
        <w:t>条</w:t>
      </w:r>
      <w:r w:rsidR="00970884" w:rsidRPr="00DD12C5">
        <w:rPr>
          <w:rFonts w:ascii="宋体" w:hAnsi="宋体" w:cs="宋体" w:hint="eastAsia"/>
          <w:kern w:val="0"/>
          <w:sz w:val="32"/>
          <w:szCs w:val="32"/>
        </w:rPr>
        <w:t> </w:t>
      </w:r>
      <w:r w:rsidR="00341C32" w:rsidRPr="00DD12C5">
        <w:rPr>
          <w:rFonts w:ascii="仿宋" w:eastAsia="仿宋" w:hAnsi="仿宋" w:hint="eastAsia"/>
          <w:sz w:val="32"/>
          <w:szCs w:val="32"/>
        </w:rPr>
        <w:t>材料费按实际消耗数量与实际购入价格据实核定。</w:t>
      </w:r>
    </w:p>
    <w:p w:rsidR="00B761F0" w:rsidRPr="00DD12C5" w:rsidRDefault="00963645" w:rsidP="00B761F0">
      <w:pPr>
        <w:spacing w:line="640" w:lineRule="exact"/>
        <w:ind w:firstLineChars="200" w:firstLine="640"/>
        <w:rPr>
          <w:rFonts w:ascii="仿宋" w:eastAsia="仿宋" w:hAnsi="仿宋"/>
          <w:kern w:val="0"/>
          <w:sz w:val="32"/>
          <w:szCs w:val="32"/>
        </w:rPr>
      </w:pPr>
      <w:r w:rsidRPr="00DD12C5">
        <w:rPr>
          <w:rFonts w:ascii="黑体" w:eastAsia="黑体" w:hAnsi="黑体" w:hint="eastAsia"/>
          <w:sz w:val="32"/>
          <w:szCs w:val="32"/>
        </w:rPr>
        <w:t>第十</w:t>
      </w:r>
      <w:r w:rsidR="007162D1" w:rsidRPr="00DD12C5">
        <w:rPr>
          <w:rFonts w:ascii="黑体" w:eastAsia="黑体" w:hAnsi="黑体" w:hint="eastAsia"/>
          <w:sz w:val="32"/>
          <w:szCs w:val="32"/>
        </w:rPr>
        <w:t>四</w:t>
      </w:r>
      <w:r w:rsidRPr="00DD12C5">
        <w:rPr>
          <w:rFonts w:ascii="黑体" w:eastAsia="黑体" w:hAnsi="黑体" w:hint="eastAsia"/>
          <w:sz w:val="32"/>
          <w:szCs w:val="32"/>
        </w:rPr>
        <w:t>条</w:t>
      </w:r>
      <w:r w:rsidRPr="00DD12C5">
        <w:rPr>
          <w:rFonts w:ascii="宋体" w:hAnsi="宋体" w:cs="宋体" w:hint="eastAsia"/>
          <w:kern w:val="0"/>
          <w:sz w:val="32"/>
          <w:szCs w:val="32"/>
        </w:rPr>
        <w:t> </w:t>
      </w:r>
      <w:r w:rsidRPr="00DD12C5">
        <w:rPr>
          <w:rFonts w:ascii="仿宋" w:eastAsia="仿宋" w:hAnsi="仿宋" w:cs="宋体" w:hint="eastAsia"/>
          <w:kern w:val="0"/>
          <w:sz w:val="32"/>
          <w:szCs w:val="32"/>
        </w:rPr>
        <w:t>燃料</w:t>
      </w:r>
      <w:r w:rsidRPr="00DD12C5">
        <w:rPr>
          <w:rFonts w:ascii="仿宋" w:eastAsia="仿宋" w:hAnsi="仿宋" w:cs="宋体"/>
          <w:kern w:val="0"/>
          <w:sz w:val="32"/>
          <w:szCs w:val="32"/>
        </w:rPr>
        <w:t>动力费原则上据实核定</w:t>
      </w:r>
      <w:r w:rsidRPr="00DD12C5">
        <w:rPr>
          <w:rFonts w:ascii="仿宋" w:eastAsia="仿宋" w:hAnsi="仿宋" w:cs="宋体" w:hint="eastAsia"/>
          <w:kern w:val="0"/>
          <w:sz w:val="32"/>
          <w:szCs w:val="32"/>
        </w:rPr>
        <w:t>，</w:t>
      </w:r>
      <w:r w:rsidRPr="00DD12C5">
        <w:rPr>
          <w:rFonts w:ascii="仿宋" w:eastAsia="仿宋" w:hAnsi="仿宋"/>
          <w:kern w:val="0"/>
          <w:sz w:val="32"/>
          <w:szCs w:val="32"/>
        </w:rPr>
        <w:t>但应符合一定范围内社会公允</w:t>
      </w:r>
      <w:r w:rsidRPr="00DD12C5">
        <w:rPr>
          <w:rFonts w:ascii="仿宋" w:eastAsia="仿宋" w:hAnsi="仿宋" w:hint="eastAsia"/>
          <w:kern w:val="0"/>
          <w:sz w:val="32"/>
          <w:szCs w:val="32"/>
        </w:rPr>
        <w:t>的平均</w:t>
      </w:r>
      <w:r w:rsidRPr="00DD12C5">
        <w:rPr>
          <w:rFonts w:ascii="仿宋" w:eastAsia="仿宋" w:hAnsi="仿宋"/>
          <w:kern w:val="0"/>
          <w:sz w:val="32"/>
          <w:szCs w:val="32"/>
        </w:rPr>
        <w:t>水平。</w:t>
      </w:r>
    </w:p>
    <w:p w:rsidR="00347CB0" w:rsidRPr="00DD12C5" w:rsidRDefault="00B761F0" w:rsidP="00B761F0">
      <w:pPr>
        <w:spacing w:line="640" w:lineRule="exact"/>
        <w:ind w:firstLineChars="200" w:firstLine="640"/>
        <w:rPr>
          <w:rFonts w:ascii="仿宋" w:eastAsia="仿宋" w:hAnsi="仿宋"/>
          <w:sz w:val="32"/>
          <w:szCs w:val="32"/>
        </w:rPr>
      </w:pPr>
      <w:r w:rsidRPr="00DD12C5">
        <w:rPr>
          <w:rFonts w:ascii="黑体" w:eastAsia="黑体" w:hAnsi="黑体"/>
          <w:sz w:val="32"/>
          <w:szCs w:val="32"/>
        </w:rPr>
        <w:t>第</w:t>
      </w:r>
      <w:r w:rsidRPr="00DD12C5">
        <w:rPr>
          <w:rFonts w:ascii="黑体" w:eastAsia="黑体" w:hAnsi="黑体" w:hint="eastAsia"/>
          <w:sz w:val="32"/>
          <w:szCs w:val="32"/>
        </w:rPr>
        <w:t>十五</w:t>
      </w:r>
      <w:r w:rsidRPr="00DD12C5">
        <w:rPr>
          <w:rFonts w:ascii="黑体" w:eastAsia="黑体" w:hAnsi="黑体"/>
          <w:sz w:val="32"/>
          <w:szCs w:val="32"/>
        </w:rPr>
        <w:t>条</w:t>
      </w:r>
      <w:r w:rsidRPr="00DD12C5">
        <w:rPr>
          <w:rFonts w:ascii="黑体" w:eastAsia="黑体" w:hAnsi="黑体" w:hint="eastAsia"/>
          <w:sz w:val="32"/>
          <w:szCs w:val="32"/>
        </w:rPr>
        <w:t xml:space="preserve">  </w:t>
      </w:r>
      <w:r w:rsidRPr="00DD12C5">
        <w:rPr>
          <w:rFonts w:ascii="仿宋" w:eastAsia="仿宋" w:hAnsi="仿宋" w:hint="eastAsia"/>
          <w:sz w:val="32"/>
          <w:szCs w:val="32"/>
        </w:rPr>
        <w:t>固定资产、无形资产等各类资产的</w:t>
      </w:r>
      <w:r w:rsidRPr="00DD12C5">
        <w:rPr>
          <w:rFonts w:ascii="仿宋" w:eastAsia="仿宋" w:hAnsi="仿宋"/>
          <w:sz w:val="32"/>
          <w:szCs w:val="32"/>
        </w:rPr>
        <w:t>原值，</w:t>
      </w:r>
      <w:r w:rsidRPr="00DD12C5">
        <w:rPr>
          <w:rFonts w:ascii="仿宋" w:eastAsia="仿宋" w:hAnsi="仿宋" w:hint="eastAsia"/>
          <w:sz w:val="32"/>
          <w:szCs w:val="32"/>
        </w:rPr>
        <w:t>参照合理规模</w:t>
      </w:r>
      <w:r w:rsidRPr="00DD12C5">
        <w:rPr>
          <w:rFonts w:ascii="仿宋" w:eastAsia="仿宋" w:hAnsi="仿宋"/>
          <w:sz w:val="32"/>
          <w:szCs w:val="32"/>
        </w:rPr>
        <w:t>，</w:t>
      </w:r>
      <w:r w:rsidRPr="00DD12C5">
        <w:rPr>
          <w:rFonts w:ascii="仿宋" w:eastAsia="仿宋" w:hAnsi="仿宋" w:hint="eastAsia"/>
          <w:sz w:val="32"/>
          <w:szCs w:val="32"/>
        </w:rPr>
        <w:t>遵循历史成本原则核定。按规定进行过清产核资的，按有关部门认定的固定资产价值核定。未投入</w:t>
      </w:r>
      <w:r w:rsidRPr="00DD12C5">
        <w:rPr>
          <w:rFonts w:ascii="仿宋" w:eastAsia="仿宋" w:hAnsi="仿宋"/>
          <w:sz w:val="32"/>
          <w:szCs w:val="32"/>
        </w:rPr>
        <w:t>实际使用的</w:t>
      </w:r>
      <w:r w:rsidRPr="00DD12C5">
        <w:rPr>
          <w:rFonts w:ascii="仿宋" w:eastAsia="仿宋" w:hAnsi="仿宋" w:hint="eastAsia"/>
          <w:sz w:val="32"/>
          <w:szCs w:val="32"/>
        </w:rPr>
        <w:t>、不能提供</w:t>
      </w:r>
      <w:r w:rsidRPr="00DD12C5">
        <w:rPr>
          <w:rFonts w:ascii="仿宋" w:eastAsia="仿宋" w:hAnsi="仿宋"/>
          <w:sz w:val="32"/>
          <w:szCs w:val="32"/>
        </w:rPr>
        <w:t>价值有效证明的、</w:t>
      </w:r>
      <w:r w:rsidRPr="00DD12C5">
        <w:rPr>
          <w:rFonts w:ascii="仿宋" w:eastAsia="仿宋" w:hAnsi="仿宋" w:hint="eastAsia"/>
          <w:sz w:val="32"/>
          <w:szCs w:val="32"/>
        </w:rPr>
        <w:t>由政府补助</w:t>
      </w:r>
      <w:r w:rsidRPr="00DD12C5">
        <w:rPr>
          <w:rFonts w:ascii="仿宋" w:eastAsia="仿宋" w:hAnsi="仿宋"/>
          <w:sz w:val="32"/>
          <w:szCs w:val="32"/>
        </w:rPr>
        <w:t>或社会无偿</w:t>
      </w:r>
      <w:r w:rsidRPr="00DD12C5">
        <w:rPr>
          <w:rFonts w:ascii="仿宋" w:eastAsia="仿宋" w:hAnsi="仿宋" w:hint="eastAsia"/>
          <w:sz w:val="32"/>
          <w:szCs w:val="32"/>
        </w:rPr>
        <w:t>投入</w:t>
      </w:r>
      <w:r w:rsidRPr="00DD12C5">
        <w:rPr>
          <w:rFonts w:ascii="仿宋" w:eastAsia="仿宋" w:hAnsi="仿宋"/>
          <w:sz w:val="32"/>
          <w:szCs w:val="32"/>
        </w:rPr>
        <w:t>的</w:t>
      </w:r>
      <w:r w:rsidRPr="00DD12C5">
        <w:rPr>
          <w:rFonts w:ascii="仿宋" w:eastAsia="仿宋" w:hAnsi="仿宋" w:hint="eastAsia"/>
          <w:sz w:val="32"/>
          <w:szCs w:val="32"/>
        </w:rPr>
        <w:t>资产，以及</w:t>
      </w:r>
      <w:r w:rsidR="0050225F" w:rsidRPr="00DD12C5">
        <w:rPr>
          <w:rFonts w:ascii="仿宋" w:eastAsia="仿宋" w:hAnsi="仿宋" w:hint="eastAsia"/>
          <w:sz w:val="32"/>
          <w:szCs w:val="32"/>
        </w:rPr>
        <w:t>资产</w:t>
      </w:r>
      <w:r w:rsidRPr="00DD12C5">
        <w:rPr>
          <w:rFonts w:ascii="仿宋" w:eastAsia="仿宋" w:hAnsi="仿宋"/>
          <w:sz w:val="32"/>
          <w:szCs w:val="32"/>
        </w:rPr>
        <w:t>评估增值的部分</w:t>
      </w:r>
      <w:r w:rsidRPr="00DD12C5">
        <w:rPr>
          <w:rFonts w:ascii="仿宋" w:eastAsia="仿宋" w:hAnsi="仿宋" w:hint="eastAsia"/>
          <w:sz w:val="32"/>
          <w:szCs w:val="32"/>
        </w:rPr>
        <w:t>不得计提</w:t>
      </w:r>
      <w:r w:rsidRPr="00DD12C5">
        <w:rPr>
          <w:rFonts w:ascii="仿宋" w:eastAsia="仿宋" w:hAnsi="仿宋"/>
          <w:sz w:val="32"/>
          <w:szCs w:val="32"/>
        </w:rPr>
        <w:t>折旧</w:t>
      </w:r>
      <w:r w:rsidRPr="00DD12C5">
        <w:rPr>
          <w:rFonts w:ascii="仿宋" w:eastAsia="仿宋" w:hAnsi="仿宋" w:hint="eastAsia"/>
          <w:sz w:val="32"/>
          <w:szCs w:val="32"/>
        </w:rPr>
        <w:t>或者</w:t>
      </w:r>
      <w:r w:rsidRPr="00DD12C5">
        <w:rPr>
          <w:rFonts w:ascii="仿宋" w:eastAsia="仿宋" w:hAnsi="仿宋"/>
          <w:sz w:val="32"/>
          <w:szCs w:val="32"/>
        </w:rPr>
        <w:t>摊销</w:t>
      </w:r>
      <w:r w:rsidRPr="00DD12C5">
        <w:rPr>
          <w:rFonts w:ascii="仿宋" w:eastAsia="仿宋" w:hAnsi="仿宋" w:hint="eastAsia"/>
          <w:sz w:val="32"/>
          <w:szCs w:val="32"/>
        </w:rPr>
        <w:t>费用</w:t>
      </w:r>
      <w:r w:rsidRPr="00DD12C5">
        <w:rPr>
          <w:rFonts w:ascii="仿宋" w:eastAsia="仿宋" w:hAnsi="仿宋"/>
          <w:sz w:val="32"/>
          <w:szCs w:val="32"/>
        </w:rPr>
        <w:t>。</w:t>
      </w:r>
    </w:p>
    <w:p w:rsidR="006627A7" w:rsidRPr="00DD12C5" w:rsidRDefault="00963645" w:rsidP="00424C0D">
      <w:pPr>
        <w:spacing w:line="640" w:lineRule="exact"/>
        <w:ind w:firstLineChars="200" w:firstLine="640"/>
        <w:rPr>
          <w:rFonts w:ascii="仿宋" w:eastAsia="仿宋" w:hAnsi="仿宋" w:cs="宋体"/>
          <w:kern w:val="0"/>
          <w:sz w:val="32"/>
          <w:szCs w:val="32"/>
        </w:rPr>
      </w:pPr>
      <w:r w:rsidRPr="00DD12C5">
        <w:rPr>
          <w:rFonts w:ascii="黑体" w:eastAsia="黑体" w:hAnsi="黑体" w:hint="eastAsia"/>
          <w:sz w:val="32"/>
          <w:szCs w:val="32"/>
        </w:rPr>
        <w:t>第十</w:t>
      </w:r>
      <w:r w:rsidR="00D05185" w:rsidRPr="00DD12C5">
        <w:rPr>
          <w:rFonts w:ascii="黑体" w:eastAsia="黑体" w:hAnsi="黑体" w:hint="eastAsia"/>
          <w:sz w:val="32"/>
          <w:szCs w:val="32"/>
        </w:rPr>
        <w:t>六</w:t>
      </w:r>
      <w:r w:rsidRPr="00DD12C5">
        <w:rPr>
          <w:rFonts w:ascii="黑体" w:eastAsia="黑体" w:hAnsi="黑体" w:hint="eastAsia"/>
          <w:sz w:val="32"/>
          <w:szCs w:val="32"/>
        </w:rPr>
        <w:t xml:space="preserve">条  </w:t>
      </w:r>
      <w:r w:rsidR="00424C0D" w:rsidRPr="00DD12C5">
        <w:rPr>
          <w:rFonts w:ascii="仿宋" w:eastAsia="仿宋" w:hAnsi="仿宋" w:hint="eastAsia"/>
          <w:sz w:val="32"/>
          <w:szCs w:val="32"/>
        </w:rPr>
        <w:t>固定资产折旧方法采用年限平均法。折旧年限应当根据固定资产的性质、设计使用年限和行业规范，并</w:t>
      </w:r>
      <w:r w:rsidR="00424C0D" w:rsidRPr="00DD12C5">
        <w:rPr>
          <w:rFonts w:ascii="仿宋" w:eastAsia="仿宋" w:hAnsi="仿宋" w:hint="eastAsia"/>
          <w:sz w:val="32"/>
          <w:szCs w:val="32"/>
        </w:rPr>
        <w:lastRenderedPageBreak/>
        <w:t>考虑资产使用状况合理确定。固定资产折旧年限（详见附件），有区间的原则上取中值确定；附件中未提及的固定资产，其折旧年限按国家或行业规定标准执行。</w:t>
      </w:r>
    </w:p>
    <w:p w:rsidR="001B6563" w:rsidRPr="00DD12C5" w:rsidRDefault="001B6563" w:rsidP="002F04AA">
      <w:pPr>
        <w:widowControl/>
        <w:spacing w:line="375" w:lineRule="atLeast"/>
        <w:ind w:firstLineChars="200" w:firstLine="640"/>
        <w:jc w:val="left"/>
        <w:rPr>
          <w:rFonts w:ascii="仿宋" w:eastAsia="仿宋" w:hAnsi="仿宋" w:cs="宋体"/>
          <w:kern w:val="0"/>
          <w:sz w:val="32"/>
          <w:szCs w:val="32"/>
        </w:rPr>
      </w:pPr>
      <w:r w:rsidRPr="00DD12C5">
        <w:rPr>
          <w:rFonts w:ascii="黑体" w:eastAsia="黑体" w:hAnsi="黑体" w:hint="eastAsia"/>
          <w:sz w:val="32"/>
          <w:szCs w:val="32"/>
        </w:rPr>
        <w:t>第十</w:t>
      </w:r>
      <w:r w:rsidR="00D05185" w:rsidRPr="00DD12C5">
        <w:rPr>
          <w:rFonts w:ascii="黑体" w:eastAsia="黑体" w:hAnsi="黑体" w:hint="eastAsia"/>
          <w:sz w:val="32"/>
          <w:szCs w:val="32"/>
        </w:rPr>
        <w:t>七</w:t>
      </w:r>
      <w:r w:rsidRPr="00DD12C5">
        <w:rPr>
          <w:rFonts w:ascii="黑体" w:eastAsia="黑体" w:hAnsi="黑体" w:hint="eastAsia"/>
          <w:sz w:val="32"/>
          <w:szCs w:val="32"/>
        </w:rPr>
        <w:t>条</w:t>
      </w:r>
      <w:r w:rsidR="007162D1" w:rsidRPr="00DD12C5">
        <w:rPr>
          <w:rFonts w:ascii="黑体" w:eastAsia="黑体" w:hAnsi="黑体" w:hint="eastAsia"/>
          <w:sz w:val="32"/>
          <w:szCs w:val="32"/>
        </w:rPr>
        <w:t xml:space="preserve"> </w:t>
      </w:r>
      <w:r w:rsidR="0095420A" w:rsidRPr="00DD12C5">
        <w:rPr>
          <w:rFonts w:ascii="黑体" w:eastAsia="黑体" w:hAnsi="黑体" w:hint="eastAsia"/>
          <w:sz w:val="32"/>
          <w:szCs w:val="32"/>
        </w:rPr>
        <w:t xml:space="preserve"> </w:t>
      </w:r>
      <w:r w:rsidR="002F04AA" w:rsidRPr="00DD12C5">
        <w:rPr>
          <w:rFonts w:ascii="仿宋" w:eastAsia="仿宋" w:hAnsi="仿宋" w:cs="宋体" w:hint="eastAsia"/>
          <w:kern w:val="0"/>
          <w:sz w:val="32"/>
          <w:szCs w:val="32"/>
        </w:rPr>
        <w:t>修理费原则上据实核定，</w:t>
      </w:r>
      <w:r w:rsidRPr="00DD12C5">
        <w:rPr>
          <w:rFonts w:ascii="仿宋" w:eastAsia="仿宋" w:hAnsi="仿宋" w:cs="宋体" w:hint="eastAsia"/>
          <w:kern w:val="0"/>
          <w:sz w:val="32"/>
          <w:szCs w:val="32"/>
        </w:rPr>
        <w:t>符合下列条件之一的固定资产修理，应视为固定资产改良支出</w:t>
      </w:r>
      <w:r w:rsidRPr="00DD12C5">
        <w:rPr>
          <w:rFonts w:ascii="仿宋" w:eastAsia="仿宋" w:hAnsi="仿宋" w:cs="宋体"/>
          <w:kern w:val="0"/>
          <w:sz w:val="32"/>
          <w:szCs w:val="32"/>
        </w:rPr>
        <w:t>:</w:t>
      </w:r>
    </w:p>
    <w:p w:rsidR="00D4133F" w:rsidRPr="00DD12C5" w:rsidRDefault="00D4133F" w:rsidP="00D4133F">
      <w:pPr>
        <w:ind w:firstLineChars="200" w:firstLine="640"/>
        <w:rPr>
          <w:rFonts w:ascii="仿宋" w:eastAsia="仿宋" w:hAnsi="仿宋"/>
          <w:sz w:val="32"/>
          <w:szCs w:val="32"/>
        </w:rPr>
      </w:pPr>
      <w:r w:rsidRPr="00DD12C5">
        <w:rPr>
          <w:rFonts w:ascii="仿宋" w:eastAsia="仿宋" w:hAnsi="仿宋" w:hint="eastAsia"/>
          <w:sz w:val="32"/>
          <w:szCs w:val="32"/>
        </w:rPr>
        <w:t>（一） 一次性发生的修理支出达到该固定资产原值 20%以上；</w:t>
      </w:r>
    </w:p>
    <w:p w:rsidR="00D4133F" w:rsidRPr="00DD12C5" w:rsidRDefault="00D4133F" w:rsidP="00D4133F">
      <w:pPr>
        <w:ind w:firstLineChars="200" w:firstLine="640"/>
        <w:rPr>
          <w:rFonts w:ascii="仿宋" w:eastAsia="仿宋" w:hAnsi="仿宋"/>
          <w:sz w:val="32"/>
          <w:szCs w:val="32"/>
        </w:rPr>
      </w:pPr>
      <w:r w:rsidRPr="00DD12C5">
        <w:rPr>
          <w:rFonts w:ascii="仿宋" w:eastAsia="仿宋" w:hAnsi="仿宋" w:hint="eastAsia"/>
          <w:sz w:val="32"/>
          <w:szCs w:val="32"/>
        </w:rPr>
        <w:t>（二） 经过修理后该项固定资产使用寿命延长；</w:t>
      </w:r>
    </w:p>
    <w:p w:rsidR="00D4133F" w:rsidRPr="00DD12C5" w:rsidRDefault="00D4133F" w:rsidP="00D4133F">
      <w:pPr>
        <w:ind w:firstLineChars="200" w:firstLine="640"/>
        <w:rPr>
          <w:rFonts w:ascii="仿宋" w:eastAsia="仿宋" w:hAnsi="仿宋"/>
          <w:sz w:val="32"/>
          <w:szCs w:val="32"/>
        </w:rPr>
      </w:pPr>
      <w:r w:rsidRPr="00DD12C5">
        <w:rPr>
          <w:rFonts w:ascii="仿宋" w:eastAsia="仿宋" w:hAnsi="仿宋" w:hint="eastAsia"/>
          <w:sz w:val="32"/>
          <w:szCs w:val="32"/>
        </w:rPr>
        <w:t>（三） 经过修理后该项固定资产使用能力显著提高；</w:t>
      </w:r>
    </w:p>
    <w:p w:rsidR="00D4133F" w:rsidRPr="00DD12C5" w:rsidRDefault="00D4133F" w:rsidP="00D4133F">
      <w:pPr>
        <w:ind w:firstLineChars="200" w:firstLine="640"/>
        <w:rPr>
          <w:rFonts w:ascii="仿宋" w:eastAsia="仿宋" w:hAnsi="仿宋"/>
          <w:sz w:val="32"/>
          <w:szCs w:val="32"/>
        </w:rPr>
      </w:pPr>
      <w:r w:rsidRPr="00DD12C5">
        <w:rPr>
          <w:rFonts w:ascii="仿宋" w:eastAsia="仿宋" w:hAnsi="仿宋" w:hint="eastAsia"/>
          <w:sz w:val="32"/>
          <w:szCs w:val="32"/>
        </w:rPr>
        <w:t>（四） 经过修理后的固定资产被用于新的或不同的用途。</w:t>
      </w:r>
    </w:p>
    <w:p w:rsidR="001B6563" w:rsidRPr="00DD12C5" w:rsidRDefault="00D4133F" w:rsidP="00D4133F">
      <w:pPr>
        <w:widowControl/>
        <w:spacing w:line="375" w:lineRule="atLeast"/>
        <w:ind w:firstLineChars="200" w:firstLine="640"/>
        <w:jc w:val="left"/>
        <w:rPr>
          <w:rFonts w:ascii="仿宋" w:eastAsia="仿宋" w:hAnsi="仿宋" w:cs="宋体"/>
          <w:kern w:val="0"/>
          <w:sz w:val="32"/>
          <w:szCs w:val="32"/>
        </w:rPr>
      </w:pPr>
      <w:r w:rsidRPr="00DD12C5">
        <w:rPr>
          <w:rFonts w:ascii="仿宋" w:eastAsia="仿宋" w:hAnsi="仿宋" w:hint="eastAsia"/>
          <w:sz w:val="32"/>
          <w:szCs w:val="32"/>
        </w:rPr>
        <w:t>以经营租赁方式租入的固定资产改良支出，应予以资本化，作为长期待摊费用在租赁有效期内平均摊销。自有固定资产改良支出，应当计入固定资产账面价值，并按预计尚可使用年限计提折旧。</w:t>
      </w:r>
    </w:p>
    <w:p w:rsidR="00442C3E" w:rsidRPr="00DD12C5" w:rsidRDefault="001B6563" w:rsidP="00442C3E">
      <w:pPr>
        <w:widowControl/>
        <w:spacing w:line="375" w:lineRule="atLeast"/>
        <w:ind w:firstLineChars="200" w:firstLine="640"/>
        <w:jc w:val="left"/>
        <w:rPr>
          <w:rFonts w:ascii="仿宋" w:eastAsia="仿宋" w:hAnsi="仿宋"/>
          <w:sz w:val="32"/>
          <w:szCs w:val="32"/>
        </w:rPr>
      </w:pPr>
      <w:r w:rsidRPr="00DD12C5">
        <w:rPr>
          <w:rFonts w:ascii="黑体" w:eastAsia="黑体" w:hAnsi="黑体" w:hint="eastAsia"/>
          <w:sz w:val="32"/>
          <w:szCs w:val="32"/>
        </w:rPr>
        <w:t>第十</w:t>
      </w:r>
      <w:r w:rsidR="00D05185" w:rsidRPr="00DD12C5">
        <w:rPr>
          <w:rFonts w:ascii="黑体" w:eastAsia="黑体" w:hAnsi="黑体" w:hint="eastAsia"/>
          <w:sz w:val="32"/>
          <w:szCs w:val="32"/>
        </w:rPr>
        <w:t>八</w:t>
      </w:r>
      <w:r w:rsidRPr="00DD12C5">
        <w:rPr>
          <w:rFonts w:ascii="黑体" w:eastAsia="黑体" w:hAnsi="黑体" w:hint="eastAsia"/>
          <w:sz w:val="32"/>
          <w:szCs w:val="32"/>
        </w:rPr>
        <w:t>条</w:t>
      </w:r>
      <w:r w:rsidR="00DC0A9F" w:rsidRPr="00DD12C5">
        <w:rPr>
          <w:rFonts w:ascii="黑体" w:eastAsia="黑体" w:hAnsi="黑体" w:hint="eastAsia"/>
          <w:sz w:val="32"/>
          <w:szCs w:val="32"/>
        </w:rPr>
        <w:t xml:space="preserve">  </w:t>
      </w:r>
      <w:r w:rsidR="00442C3E" w:rsidRPr="00DD12C5">
        <w:rPr>
          <w:rFonts w:ascii="仿宋" w:eastAsia="仿宋" w:hAnsi="仿宋" w:hint="eastAsia"/>
          <w:sz w:val="32"/>
          <w:szCs w:val="32"/>
        </w:rPr>
        <w:t>管理费用中，人员相关费用按照本办法第十一和十二条规定核定；会议费、差旅费、业务招待费等非生产性费用按照监审期间内平均水平核定，其中业务招待费不得超过当年主营业务收入的5‰。</w:t>
      </w:r>
    </w:p>
    <w:p w:rsidR="00442C3E" w:rsidRPr="00DD12C5" w:rsidRDefault="00442C3E" w:rsidP="00442C3E">
      <w:pPr>
        <w:widowControl/>
        <w:spacing w:line="375" w:lineRule="atLeast"/>
        <w:ind w:firstLineChars="200" w:firstLine="640"/>
        <w:jc w:val="left"/>
        <w:rPr>
          <w:rFonts w:ascii="仿宋" w:eastAsia="仿宋" w:hAnsi="仿宋"/>
          <w:sz w:val="32"/>
          <w:szCs w:val="32"/>
        </w:rPr>
      </w:pPr>
      <w:r w:rsidRPr="00DD12C5">
        <w:rPr>
          <w:rFonts w:ascii="黑体" w:eastAsia="黑体" w:hAnsi="黑体"/>
          <w:sz w:val="32"/>
          <w:szCs w:val="32"/>
        </w:rPr>
        <w:t>第</w:t>
      </w:r>
      <w:r w:rsidRPr="00DD12C5">
        <w:rPr>
          <w:rFonts w:ascii="黑体" w:eastAsia="黑体" w:hAnsi="黑体" w:hint="eastAsia"/>
          <w:sz w:val="32"/>
          <w:szCs w:val="32"/>
        </w:rPr>
        <w:t>十九</w:t>
      </w:r>
      <w:r w:rsidRPr="00DD12C5">
        <w:rPr>
          <w:rFonts w:ascii="黑体" w:eastAsia="黑体" w:hAnsi="黑体"/>
          <w:sz w:val="32"/>
          <w:szCs w:val="32"/>
        </w:rPr>
        <w:t>条</w:t>
      </w:r>
      <w:r w:rsidRPr="00DD12C5">
        <w:rPr>
          <w:rFonts w:ascii="黑体" w:eastAsia="黑体" w:hAnsi="黑体" w:hint="eastAsia"/>
          <w:sz w:val="32"/>
          <w:szCs w:val="32"/>
        </w:rPr>
        <w:t xml:space="preserve">  </w:t>
      </w:r>
      <w:r w:rsidRPr="00DD12C5">
        <w:rPr>
          <w:rFonts w:ascii="仿宋" w:eastAsia="仿宋" w:hAnsi="仿宋" w:hint="eastAsia"/>
          <w:sz w:val="32"/>
          <w:szCs w:val="32"/>
        </w:rPr>
        <w:t>销售费用中，人员相关费用按照本办法第十一和十二条规定核定，其他项目原则上据实核定。</w:t>
      </w:r>
    </w:p>
    <w:p w:rsidR="00DC0A9F" w:rsidRPr="00DD12C5" w:rsidRDefault="00442C3E" w:rsidP="00442C3E">
      <w:pPr>
        <w:widowControl/>
        <w:spacing w:line="375" w:lineRule="atLeast"/>
        <w:ind w:firstLineChars="200" w:firstLine="640"/>
        <w:jc w:val="left"/>
        <w:rPr>
          <w:rFonts w:ascii="仿宋" w:eastAsia="仿宋" w:hAnsi="仿宋"/>
          <w:sz w:val="32"/>
          <w:szCs w:val="32"/>
        </w:rPr>
      </w:pPr>
      <w:r w:rsidRPr="00DD12C5">
        <w:rPr>
          <w:rFonts w:ascii="黑体" w:eastAsia="黑体" w:hAnsi="黑体"/>
          <w:sz w:val="32"/>
          <w:szCs w:val="32"/>
        </w:rPr>
        <w:lastRenderedPageBreak/>
        <w:t>第</w:t>
      </w:r>
      <w:r w:rsidRPr="00DD12C5">
        <w:rPr>
          <w:rFonts w:ascii="黑体" w:eastAsia="黑体" w:hAnsi="黑体" w:hint="eastAsia"/>
          <w:sz w:val="32"/>
          <w:szCs w:val="32"/>
        </w:rPr>
        <w:t>二十</w:t>
      </w:r>
      <w:r w:rsidRPr="00DD12C5">
        <w:rPr>
          <w:rFonts w:ascii="黑体" w:eastAsia="黑体" w:hAnsi="黑体"/>
          <w:sz w:val="32"/>
          <w:szCs w:val="32"/>
        </w:rPr>
        <w:t>条</w:t>
      </w:r>
      <w:r w:rsidRPr="00DD12C5">
        <w:rPr>
          <w:b/>
          <w:sz w:val="32"/>
          <w:szCs w:val="32"/>
        </w:rPr>
        <w:t xml:space="preserve">  </w:t>
      </w:r>
      <w:r w:rsidRPr="00DD12C5">
        <w:rPr>
          <w:rFonts w:ascii="仿宋" w:eastAsia="仿宋" w:hAnsi="仿宋" w:hint="eastAsia"/>
          <w:sz w:val="32"/>
          <w:szCs w:val="32"/>
        </w:rPr>
        <w:t>财务费用中,</w:t>
      </w:r>
      <w:r w:rsidRPr="00DD12C5">
        <w:rPr>
          <w:rFonts w:hint="eastAsia"/>
        </w:rPr>
        <w:t xml:space="preserve"> </w:t>
      </w:r>
      <w:r w:rsidRPr="00DD12C5">
        <w:rPr>
          <w:rFonts w:ascii="仿宋" w:eastAsia="仿宋" w:hAnsi="仿宋" w:hint="eastAsia"/>
          <w:sz w:val="32"/>
          <w:szCs w:val="32"/>
        </w:rPr>
        <w:t>利息支出原则上据实核定。年度利息支出差异较大的，按照还款期计算的年平均利息核定。自有资本金比例未达到国家规定的，不足部分的借款利息不得计入定价成本。</w:t>
      </w:r>
    </w:p>
    <w:p w:rsidR="00442C3E" w:rsidRPr="00DD12C5" w:rsidRDefault="00442C3E" w:rsidP="00442C3E">
      <w:pPr>
        <w:widowControl/>
        <w:spacing w:line="375" w:lineRule="atLeast"/>
        <w:ind w:firstLineChars="200" w:firstLine="640"/>
        <w:jc w:val="left"/>
        <w:rPr>
          <w:rFonts w:ascii="仿宋" w:eastAsia="仿宋" w:hAnsi="仿宋"/>
          <w:sz w:val="32"/>
          <w:szCs w:val="32"/>
        </w:rPr>
      </w:pPr>
      <w:r w:rsidRPr="00DD12C5">
        <w:rPr>
          <w:rFonts w:ascii="黑体" w:eastAsia="黑体" w:hAnsi="黑体"/>
          <w:sz w:val="32"/>
          <w:szCs w:val="32"/>
        </w:rPr>
        <w:t>第</w:t>
      </w:r>
      <w:r w:rsidRPr="00DD12C5">
        <w:rPr>
          <w:rFonts w:ascii="黑体" w:eastAsia="黑体" w:hAnsi="黑体" w:hint="eastAsia"/>
          <w:sz w:val="32"/>
          <w:szCs w:val="32"/>
        </w:rPr>
        <w:t>二十一</w:t>
      </w:r>
      <w:r w:rsidRPr="00DD12C5">
        <w:rPr>
          <w:rFonts w:ascii="黑体" w:eastAsia="黑体" w:hAnsi="黑体"/>
          <w:sz w:val="32"/>
          <w:szCs w:val="32"/>
        </w:rPr>
        <w:t>条</w:t>
      </w:r>
      <w:r w:rsidRPr="00DD12C5">
        <w:rPr>
          <w:rFonts w:ascii="黑体" w:eastAsia="黑体" w:hAnsi="黑体" w:hint="eastAsia"/>
          <w:sz w:val="32"/>
          <w:szCs w:val="32"/>
        </w:rPr>
        <w:t xml:space="preserve">  </w:t>
      </w:r>
      <w:r w:rsidRPr="00DD12C5">
        <w:rPr>
          <w:rFonts w:ascii="仿宋" w:eastAsia="仿宋" w:hAnsi="仿宋" w:hint="eastAsia"/>
          <w:sz w:val="32"/>
          <w:szCs w:val="32"/>
        </w:rPr>
        <w:t>无形资产从开始使用之日起，在有效使用期限内分摊计入年度费用中。其中，土地使用权费已计入地面建筑物价值且无法分离的，随建筑物提取折旧；其他按照土地使用权年限分摊。特许经营权费用原则上不得计入定价成本，政府明文规定允许计入的，按照特许经营年限分摊，没有特许经营年限的按30年分摊。专利权等其他无形资产，按受益年限分摊，没有明确受益年限的按不少于10年分摊。</w:t>
      </w:r>
    </w:p>
    <w:p w:rsidR="00B761F0" w:rsidRPr="00DD12C5" w:rsidRDefault="00E17969" w:rsidP="00B761F0">
      <w:pPr>
        <w:ind w:firstLineChars="200" w:firstLine="640"/>
        <w:rPr>
          <w:rFonts w:ascii="仿宋" w:eastAsia="仿宋" w:hAnsi="仿宋"/>
          <w:sz w:val="32"/>
          <w:szCs w:val="32"/>
        </w:rPr>
      </w:pPr>
      <w:r w:rsidRPr="00DD12C5">
        <w:rPr>
          <w:rFonts w:ascii="黑体" w:eastAsia="黑体" w:hAnsi="黑体" w:hint="eastAsia"/>
          <w:sz w:val="32"/>
          <w:szCs w:val="32"/>
        </w:rPr>
        <w:t>第</w:t>
      </w:r>
      <w:r w:rsidR="00D05185" w:rsidRPr="00DD12C5">
        <w:rPr>
          <w:rFonts w:ascii="黑体" w:eastAsia="黑体" w:hAnsi="黑体" w:hint="eastAsia"/>
          <w:sz w:val="32"/>
          <w:szCs w:val="32"/>
        </w:rPr>
        <w:t>二十</w:t>
      </w:r>
      <w:r w:rsidR="00442C3E" w:rsidRPr="00DD12C5">
        <w:rPr>
          <w:rFonts w:ascii="黑体" w:eastAsia="黑体" w:hAnsi="黑体" w:hint="eastAsia"/>
          <w:sz w:val="32"/>
          <w:szCs w:val="32"/>
        </w:rPr>
        <w:t>二</w:t>
      </w:r>
      <w:r w:rsidR="001B6563" w:rsidRPr="00DD12C5">
        <w:rPr>
          <w:rFonts w:ascii="黑体" w:eastAsia="黑体" w:hAnsi="黑体" w:hint="eastAsia"/>
          <w:sz w:val="32"/>
          <w:szCs w:val="32"/>
        </w:rPr>
        <w:t>条</w:t>
      </w:r>
      <w:r w:rsidR="0095420A" w:rsidRPr="00DD12C5">
        <w:rPr>
          <w:rFonts w:eastAsia="仿宋"/>
          <w:sz w:val="32"/>
          <w:szCs w:val="32"/>
        </w:rPr>
        <w:t xml:space="preserve"> </w:t>
      </w:r>
      <w:r w:rsidR="007162D1" w:rsidRPr="00DD12C5">
        <w:rPr>
          <w:rFonts w:eastAsia="仿宋"/>
          <w:sz w:val="32"/>
          <w:szCs w:val="32"/>
        </w:rPr>
        <w:t xml:space="preserve"> </w:t>
      </w:r>
      <w:r w:rsidR="001B6563" w:rsidRPr="00DD12C5">
        <w:rPr>
          <w:rFonts w:ascii="仿宋" w:eastAsia="仿宋" w:hAnsi="仿宋" w:hint="eastAsia"/>
          <w:sz w:val="32"/>
          <w:szCs w:val="32"/>
        </w:rPr>
        <w:t>经营者获得的</w:t>
      </w:r>
      <w:r w:rsidR="00002A7A" w:rsidRPr="00DD12C5">
        <w:rPr>
          <w:rFonts w:ascii="仿宋" w:eastAsia="仿宋" w:hAnsi="仿宋" w:hint="eastAsia"/>
          <w:sz w:val="32"/>
          <w:szCs w:val="32"/>
        </w:rPr>
        <w:t>与</w:t>
      </w:r>
      <w:r w:rsidR="00253400" w:rsidRPr="00DD12C5">
        <w:rPr>
          <w:rFonts w:ascii="仿宋" w:eastAsia="仿宋" w:hAnsi="仿宋" w:hint="eastAsia"/>
          <w:sz w:val="32"/>
          <w:szCs w:val="32"/>
        </w:rPr>
        <w:t>殡葬</w:t>
      </w:r>
      <w:r w:rsidR="00253400" w:rsidRPr="00DD12C5">
        <w:rPr>
          <w:rFonts w:ascii="仿宋" w:eastAsia="仿宋" w:hAnsi="仿宋"/>
          <w:sz w:val="32"/>
          <w:szCs w:val="32"/>
        </w:rPr>
        <w:t>基本服务有关的</w:t>
      </w:r>
      <w:r w:rsidR="001B6563" w:rsidRPr="00DD12C5">
        <w:rPr>
          <w:rFonts w:ascii="仿宋" w:eastAsia="仿宋" w:hAnsi="仿宋" w:hint="eastAsia"/>
          <w:sz w:val="32"/>
          <w:szCs w:val="32"/>
        </w:rPr>
        <w:t>政府补助，用于购置固定资产的，按本办法第十</w:t>
      </w:r>
      <w:r w:rsidR="007237E6" w:rsidRPr="00DD12C5">
        <w:rPr>
          <w:rFonts w:ascii="仿宋" w:eastAsia="仿宋" w:hAnsi="仿宋" w:hint="eastAsia"/>
          <w:sz w:val="32"/>
          <w:szCs w:val="32"/>
        </w:rPr>
        <w:t>五</w:t>
      </w:r>
      <w:r w:rsidR="00D05185" w:rsidRPr="00DD12C5">
        <w:rPr>
          <w:rFonts w:ascii="仿宋" w:eastAsia="仿宋" w:hAnsi="仿宋" w:hint="eastAsia"/>
          <w:sz w:val="32"/>
          <w:szCs w:val="32"/>
        </w:rPr>
        <w:t>和十六</w:t>
      </w:r>
      <w:r w:rsidR="001B6563" w:rsidRPr="00DD12C5">
        <w:rPr>
          <w:rFonts w:ascii="仿宋" w:eastAsia="仿宋" w:hAnsi="仿宋" w:hint="eastAsia"/>
          <w:sz w:val="32"/>
          <w:szCs w:val="32"/>
        </w:rPr>
        <w:t>条规定核算；用于补助专门项目的，直接冲减该项费用；未明确</w:t>
      </w:r>
      <w:r w:rsidR="00A82938" w:rsidRPr="00DD12C5">
        <w:rPr>
          <w:rFonts w:ascii="仿宋" w:eastAsia="仿宋" w:hAnsi="仿宋" w:hint="eastAsia"/>
          <w:sz w:val="32"/>
          <w:szCs w:val="32"/>
        </w:rPr>
        <w:t>规定</w:t>
      </w:r>
      <w:r w:rsidR="001B6563" w:rsidRPr="00DD12C5">
        <w:rPr>
          <w:rFonts w:ascii="仿宋" w:eastAsia="仿宋" w:hAnsi="仿宋" w:hint="eastAsia"/>
          <w:sz w:val="32"/>
          <w:szCs w:val="32"/>
        </w:rPr>
        <w:t>专项用途的，应当冲减总成本。</w:t>
      </w:r>
    </w:p>
    <w:p w:rsidR="00D05185" w:rsidRPr="00DD12C5" w:rsidRDefault="00B761F0" w:rsidP="00D05185">
      <w:pPr>
        <w:ind w:firstLineChars="200" w:firstLine="640"/>
        <w:rPr>
          <w:rFonts w:ascii="仿宋" w:eastAsia="仿宋" w:hAnsi="仿宋"/>
          <w:sz w:val="32"/>
          <w:szCs w:val="32"/>
        </w:rPr>
      </w:pPr>
      <w:r w:rsidRPr="00DD12C5">
        <w:rPr>
          <w:rFonts w:ascii="黑体" w:eastAsia="黑体" w:hAnsi="黑体" w:hint="eastAsia"/>
          <w:sz w:val="32"/>
          <w:szCs w:val="32"/>
        </w:rPr>
        <w:t>第二十</w:t>
      </w:r>
      <w:r w:rsidR="00442C3E" w:rsidRPr="00DD12C5">
        <w:rPr>
          <w:rFonts w:ascii="黑体" w:eastAsia="黑体" w:hAnsi="黑体" w:hint="eastAsia"/>
          <w:sz w:val="32"/>
          <w:szCs w:val="32"/>
        </w:rPr>
        <w:t>三</w:t>
      </w:r>
      <w:r w:rsidRPr="00DD12C5">
        <w:rPr>
          <w:rFonts w:ascii="黑体" w:eastAsia="黑体" w:hAnsi="黑体" w:hint="eastAsia"/>
          <w:sz w:val="32"/>
          <w:szCs w:val="32"/>
        </w:rPr>
        <w:t xml:space="preserve">条  </w:t>
      </w:r>
      <w:r w:rsidRPr="00DD12C5">
        <w:rPr>
          <w:rFonts w:ascii="仿宋" w:eastAsia="仿宋" w:hAnsi="仿宋" w:hint="eastAsia"/>
          <w:sz w:val="32"/>
          <w:szCs w:val="32"/>
        </w:rPr>
        <w:t>经营者经营多种商品或者服务的，应当采取合理的方法分摊共同发生的费用。</w:t>
      </w:r>
    </w:p>
    <w:p w:rsidR="001B6563" w:rsidRPr="00DD12C5" w:rsidRDefault="00D05185" w:rsidP="00D05185">
      <w:pPr>
        <w:ind w:firstLineChars="200" w:firstLine="640"/>
        <w:rPr>
          <w:rFonts w:ascii="仿宋" w:eastAsia="仿宋" w:hAnsi="仿宋"/>
          <w:sz w:val="32"/>
          <w:szCs w:val="32"/>
        </w:rPr>
      </w:pPr>
      <w:r w:rsidRPr="00DD12C5">
        <w:rPr>
          <w:rFonts w:ascii="黑体" w:eastAsia="黑体" w:hAnsi="黑体" w:hint="eastAsia"/>
          <w:sz w:val="32"/>
          <w:szCs w:val="32"/>
        </w:rPr>
        <w:t>第二十</w:t>
      </w:r>
      <w:r w:rsidR="00442C3E" w:rsidRPr="00DD12C5">
        <w:rPr>
          <w:rFonts w:ascii="黑体" w:eastAsia="黑体" w:hAnsi="黑体" w:hint="eastAsia"/>
          <w:sz w:val="32"/>
          <w:szCs w:val="32"/>
        </w:rPr>
        <w:t>四</w:t>
      </w:r>
      <w:r w:rsidRPr="00DD12C5">
        <w:rPr>
          <w:rFonts w:ascii="黑体" w:eastAsia="黑体" w:hAnsi="黑体" w:hint="eastAsia"/>
          <w:sz w:val="32"/>
          <w:szCs w:val="32"/>
        </w:rPr>
        <w:t xml:space="preserve">条  </w:t>
      </w:r>
      <w:r w:rsidRPr="00DD12C5">
        <w:rPr>
          <w:rFonts w:ascii="仿宋" w:eastAsia="仿宋" w:hAnsi="仿宋" w:hint="eastAsia"/>
          <w:sz w:val="32"/>
          <w:szCs w:val="32"/>
        </w:rPr>
        <w:t>经营者的其他业务收支情况应单独核算。其他业务与主营业务共同使用资产、人员或统一支付费用的，依托主营业务从事生产经营活动的，以及因从事主营业务而获得政府优惠政策，不能</w:t>
      </w:r>
      <w:r w:rsidRPr="00DD12C5">
        <w:rPr>
          <w:rFonts w:ascii="仿宋" w:eastAsia="仿宋" w:hAnsi="仿宋"/>
          <w:sz w:val="32"/>
          <w:szCs w:val="32"/>
        </w:rPr>
        <w:t>单独核算或</w:t>
      </w:r>
      <w:r w:rsidRPr="00DD12C5">
        <w:rPr>
          <w:rFonts w:ascii="仿宋" w:eastAsia="仿宋" w:hAnsi="仿宋" w:hint="eastAsia"/>
          <w:sz w:val="32"/>
          <w:szCs w:val="32"/>
        </w:rPr>
        <w:t>核算</w:t>
      </w:r>
      <w:r w:rsidRPr="00DD12C5">
        <w:rPr>
          <w:rFonts w:ascii="仿宋" w:eastAsia="仿宋" w:hAnsi="仿宋"/>
          <w:sz w:val="32"/>
          <w:szCs w:val="32"/>
        </w:rPr>
        <w:t>不合理的，</w:t>
      </w:r>
      <w:r w:rsidRPr="00DD12C5">
        <w:rPr>
          <w:rFonts w:ascii="仿宋" w:eastAsia="仿宋" w:hAnsi="仿宋" w:hint="eastAsia"/>
          <w:sz w:val="32"/>
          <w:szCs w:val="32"/>
        </w:rPr>
        <w:t>应当将其他</w:t>
      </w:r>
      <w:r w:rsidRPr="00DD12C5">
        <w:rPr>
          <w:rFonts w:ascii="仿宋" w:eastAsia="仿宋" w:hAnsi="仿宋"/>
          <w:sz w:val="32"/>
          <w:szCs w:val="32"/>
        </w:rPr>
        <w:t>业务</w:t>
      </w:r>
      <w:r w:rsidRPr="00DD12C5">
        <w:rPr>
          <w:rFonts w:ascii="仿宋" w:eastAsia="仿宋" w:hAnsi="仿宋" w:hint="eastAsia"/>
          <w:sz w:val="32"/>
          <w:szCs w:val="32"/>
        </w:rPr>
        <w:t>收入按照一定</w:t>
      </w:r>
      <w:r w:rsidRPr="00DD12C5">
        <w:rPr>
          <w:rFonts w:ascii="仿宋" w:eastAsia="仿宋" w:hAnsi="仿宋"/>
          <w:sz w:val="32"/>
          <w:szCs w:val="32"/>
        </w:rPr>
        <w:t>比例</w:t>
      </w:r>
      <w:r w:rsidRPr="00DD12C5">
        <w:rPr>
          <w:rFonts w:ascii="仿宋" w:eastAsia="仿宋" w:hAnsi="仿宋" w:hint="eastAsia"/>
          <w:sz w:val="32"/>
          <w:szCs w:val="32"/>
        </w:rPr>
        <w:t>冲减</w:t>
      </w:r>
      <w:r w:rsidRPr="00DD12C5">
        <w:rPr>
          <w:rFonts w:ascii="仿宋" w:eastAsia="仿宋" w:hAnsi="仿宋"/>
          <w:sz w:val="32"/>
          <w:szCs w:val="32"/>
        </w:rPr>
        <w:t>总成本</w:t>
      </w:r>
      <w:r w:rsidRPr="00DD12C5">
        <w:rPr>
          <w:rFonts w:ascii="仿宋" w:eastAsia="仿宋" w:hAnsi="仿宋" w:hint="eastAsia"/>
          <w:sz w:val="32"/>
          <w:szCs w:val="32"/>
        </w:rPr>
        <w:t>。该</w:t>
      </w:r>
      <w:r w:rsidRPr="00DD12C5">
        <w:rPr>
          <w:rFonts w:ascii="仿宋" w:eastAsia="仿宋" w:hAnsi="仿宋"/>
          <w:sz w:val="32"/>
          <w:szCs w:val="32"/>
        </w:rPr>
        <w:t>比例可采用</w:t>
      </w:r>
      <w:r w:rsidRPr="00DD12C5">
        <w:rPr>
          <w:rFonts w:ascii="仿宋" w:eastAsia="仿宋" w:hAnsi="仿宋"/>
          <w:sz w:val="32"/>
          <w:szCs w:val="32"/>
        </w:rPr>
        <w:lastRenderedPageBreak/>
        <w:t>收入比、</w:t>
      </w:r>
      <w:r w:rsidRPr="00DD12C5">
        <w:rPr>
          <w:rFonts w:ascii="仿宋" w:eastAsia="仿宋" w:hAnsi="仿宋" w:hint="eastAsia"/>
          <w:sz w:val="32"/>
          <w:szCs w:val="32"/>
        </w:rPr>
        <w:t>直接</w:t>
      </w:r>
      <w:r w:rsidRPr="00DD12C5">
        <w:rPr>
          <w:rFonts w:ascii="仿宋" w:eastAsia="仿宋" w:hAnsi="仿宋"/>
          <w:sz w:val="32"/>
          <w:szCs w:val="32"/>
        </w:rPr>
        <w:t>人员</w:t>
      </w:r>
      <w:r w:rsidRPr="00DD12C5">
        <w:rPr>
          <w:rFonts w:ascii="仿宋" w:eastAsia="仿宋" w:hAnsi="仿宋" w:hint="eastAsia"/>
          <w:sz w:val="32"/>
          <w:szCs w:val="32"/>
        </w:rPr>
        <w:t>数量</w:t>
      </w:r>
      <w:r w:rsidRPr="00DD12C5">
        <w:rPr>
          <w:rFonts w:ascii="仿宋" w:eastAsia="仿宋" w:hAnsi="仿宋"/>
          <w:sz w:val="32"/>
          <w:szCs w:val="32"/>
        </w:rPr>
        <w:t>比、资产比</w:t>
      </w:r>
      <w:r w:rsidRPr="00DD12C5">
        <w:rPr>
          <w:rFonts w:ascii="仿宋" w:eastAsia="仿宋" w:hAnsi="仿宋" w:hint="eastAsia"/>
          <w:sz w:val="32"/>
          <w:szCs w:val="32"/>
        </w:rPr>
        <w:t>或</w:t>
      </w:r>
      <w:r w:rsidRPr="00DD12C5">
        <w:rPr>
          <w:rFonts w:ascii="仿宋" w:eastAsia="仿宋" w:hAnsi="仿宋"/>
          <w:sz w:val="32"/>
          <w:szCs w:val="32"/>
        </w:rPr>
        <w:t>其他合理方法确定。</w:t>
      </w:r>
    </w:p>
    <w:p w:rsidR="001B6563" w:rsidRPr="00DD12C5" w:rsidRDefault="00E17969" w:rsidP="007162D1">
      <w:pPr>
        <w:spacing w:line="640" w:lineRule="exact"/>
        <w:ind w:firstLineChars="200" w:firstLine="640"/>
        <w:rPr>
          <w:rFonts w:ascii="仿宋" w:eastAsia="仿宋" w:hAnsi="仿宋"/>
          <w:sz w:val="32"/>
          <w:szCs w:val="32"/>
        </w:rPr>
      </w:pPr>
      <w:r w:rsidRPr="00DD12C5">
        <w:rPr>
          <w:rFonts w:ascii="黑体" w:eastAsia="黑体" w:hAnsi="黑体" w:hint="eastAsia"/>
          <w:sz w:val="32"/>
          <w:szCs w:val="32"/>
        </w:rPr>
        <w:t>第</w:t>
      </w:r>
      <w:r w:rsidR="001E2BF3" w:rsidRPr="00DD12C5">
        <w:rPr>
          <w:rFonts w:ascii="黑体" w:eastAsia="黑体" w:hAnsi="黑体" w:hint="eastAsia"/>
          <w:sz w:val="32"/>
          <w:szCs w:val="32"/>
        </w:rPr>
        <w:t>二十</w:t>
      </w:r>
      <w:r w:rsidR="00442C3E" w:rsidRPr="00DD12C5">
        <w:rPr>
          <w:rFonts w:ascii="黑体" w:eastAsia="黑体" w:hAnsi="黑体" w:hint="eastAsia"/>
          <w:sz w:val="32"/>
          <w:szCs w:val="32"/>
        </w:rPr>
        <w:t>五</w:t>
      </w:r>
      <w:r w:rsidR="001B6563" w:rsidRPr="00DD12C5">
        <w:rPr>
          <w:rFonts w:ascii="黑体" w:eastAsia="黑体" w:hAnsi="黑体" w:hint="eastAsia"/>
          <w:sz w:val="32"/>
          <w:szCs w:val="32"/>
        </w:rPr>
        <w:t>条</w:t>
      </w:r>
      <w:r w:rsidR="007162D1" w:rsidRPr="00DD12C5">
        <w:rPr>
          <w:rFonts w:ascii="黑体" w:eastAsia="黑体" w:hAnsi="黑体" w:hint="eastAsia"/>
          <w:sz w:val="32"/>
          <w:szCs w:val="32"/>
        </w:rPr>
        <w:t xml:space="preserve"> </w:t>
      </w:r>
      <w:r w:rsidR="0095420A" w:rsidRPr="00DD12C5">
        <w:rPr>
          <w:rFonts w:eastAsia="仿宋"/>
          <w:sz w:val="32"/>
          <w:szCs w:val="32"/>
        </w:rPr>
        <w:t xml:space="preserve"> </w:t>
      </w:r>
      <w:r w:rsidR="00780B4F" w:rsidRPr="00DD12C5">
        <w:rPr>
          <w:rFonts w:ascii="仿宋" w:eastAsia="仿宋" w:hAnsi="仿宋" w:hint="eastAsia"/>
          <w:sz w:val="32"/>
          <w:szCs w:val="32"/>
        </w:rPr>
        <w:t>基本服务</w:t>
      </w:r>
      <w:r w:rsidR="001B6563" w:rsidRPr="00DD12C5">
        <w:rPr>
          <w:rFonts w:ascii="仿宋" w:eastAsia="仿宋" w:hAnsi="仿宋" w:hint="eastAsia"/>
          <w:sz w:val="32"/>
          <w:szCs w:val="32"/>
        </w:rPr>
        <w:t>项目中的期间费用根据该项目经营服务收入占经营服务总收入的比例分配确定</w:t>
      </w:r>
      <w:r w:rsidR="007162D1" w:rsidRPr="00DD12C5">
        <w:rPr>
          <w:rFonts w:ascii="仿宋" w:eastAsia="仿宋" w:hAnsi="仿宋" w:hint="eastAsia"/>
          <w:sz w:val="32"/>
          <w:szCs w:val="32"/>
        </w:rPr>
        <w:t>，按照下面公式核定：</w:t>
      </w:r>
    </w:p>
    <w:p w:rsidR="001B6563" w:rsidRPr="00DD12C5" w:rsidRDefault="001B6563" w:rsidP="000B2FA0">
      <w:pPr>
        <w:ind w:firstLineChars="200" w:firstLine="640"/>
        <w:rPr>
          <w:rFonts w:ascii="仿宋" w:eastAsia="仿宋" w:hAnsi="仿宋"/>
          <w:sz w:val="32"/>
          <w:szCs w:val="32"/>
        </w:rPr>
      </w:pPr>
      <w:r w:rsidRPr="00DD12C5">
        <w:rPr>
          <w:rFonts w:ascii="仿宋" w:eastAsia="仿宋" w:hAnsi="仿宋" w:hint="eastAsia"/>
          <w:sz w:val="32"/>
          <w:szCs w:val="32"/>
        </w:rPr>
        <w:t>某项目</w:t>
      </w:r>
      <w:r w:rsidR="00F934AE" w:rsidRPr="00DD12C5">
        <w:rPr>
          <w:rFonts w:ascii="仿宋" w:eastAsia="仿宋" w:hAnsi="仿宋" w:hint="eastAsia"/>
          <w:sz w:val="32"/>
          <w:szCs w:val="32"/>
        </w:rPr>
        <w:t>应分摊</w:t>
      </w:r>
      <w:r w:rsidRPr="00DD12C5">
        <w:rPr>
          <w:rFonts w:ascii="仿宋" w:eastAsia="仿宋" w:hAnsi="仿宋" w:hint="eastAsia"/>
          <w:sz w:val="32"/>
          <w:szCs w:val="32"/>
        </w:rPr>
        <w:t>的期间费用</w:t>
      </w:r>
      <w:r w:rsidRPr="00DD12C5">
        <w:rPr>
          <w:rFonts w:ascii="仿宋" w:eastAsia="仿宋" w:hAnsi="仿宋"/>
          <w:sz w:val="32"/>
          <w:szCs w:val="32"/>
        </w:rPr>
        <w:t>=</w:t>
      </w:r>
      <w:r w:rsidRPr="00DD12C5">
        <w:rPr>
          <w:rFonts w:ascii="仿宋" w:eastAsia="仿宋" w:hAnsi="仿宋" w:hint="eastAsia"/>
          <w:sz w:val="32"/>
          <w:szCs w:val="32"/>
        </w:rPr>
        <w:t>期间费用总额×该项目期间费用分配比例</w:t>
      </w:r>
      <w:r w:rsidRPr="00DD12C5">
        <w:rPr>
          <w:rFonts w:eastAsia="仿宋"/>
          <w:sz w:val="32"/>
          <w:szCs w:val="32"/>
        </w:rPr>
        <w:t> </w:t>
      </w:r>
    </w:p>
    <w:p w:rsidR="001B6563" w:rsidRPr="00DD12C5" w:rsidRDefault="001B6563" w:rsidP="00D90BBF">
      <w:pPr>
        <w:rPr>
          <w:rFonts w:ascii="仿宋" w:eastAsia="仿宋" w:hAnsi="仿宋"/>
          <w:sz w:val="32"/>
          <w:szCs w:val="32"/>
        </w:rPr>
      </w:pPr>
      <w:r w:rsidRPr="00DD12C5">
        <w:rPr>
          <w:rFonts w:ascii="仿宋" w:eastAsia="仿宋" w:hAnsi="仿宋" w:hint="eastAsia"/>
          <w:sz w:val="32"/>
          <w:szCs w:val="32"/>
        </w:rPr>
        <w:t xml:space="preserve">　</w:t>
      </w:r>
      <w:r w:rsidR="00E17969" w:rsidRPr="00DD12C5">
        <w:rPr>
          <w:rFonts w:ascii="仿宋" w:eastAsia="仿宋" w:hAnsi="仿宋" w:hint="eastAsia"/>
          <w:sz w:val="32"/>
          <w:szCs w:val="32"/>
        </w:rPr>
        <w:t xml:space="preserve">  </w:t>
      </w:r>
      <w:r w:rsidRPr="00DD12C5">
        <w:rPr>
          <w:rFonts w:ascii="仿宋" w:eastAsia="仿宋" w:hAnsi="仿宋" w:hint="eastAsia"/>
          <w:sz w:val="32"/>
          <w:szCs w:val="32"/>
        </w:rPr>
        <w:t>某项目期间费用分配比例</w:t>
      </w:r>
      <w:r w:rsidRPr="00DD12C5">
        <w:rPr>
          <w:rFonts w:ascii="仿宋" w:eastAsia="仿宋" w:hAnsi="仿宋"/>
          <w:sz w:val="32"/>
          <w:szCs w:val="32"/>
        </w:rPr>
        <w:t>=</w:t>
      </w:r>
      <w:r w:rsidRPr="00DD12C5">
        <w:rPr>
          <w:rFonts w:ascii="仿宋" w:eastAsia="仿宋" w:hAnsi="仿宋" w:hint="eastAsia"/>
          <w:sz w:val="32"/>
          <w:szCs w:val="32"/>
        </w:rPr>
        <w:t>该项目经营服务收入÷所有服务项目经营服务总收入</w:t>
      </w:r>
      <w:r w:rsidRPr="00DD12C5">
        <w:rPr>
          <w:rFonts w:eastAsia="仿宋"/>
          <w:sz w:val="32"/>
          <w:szCs w:val="32"/>
        </w:rPr>
        <w:t> </w:t>
      </w:r>
    </w:p>
    <w:p w:rsidR="007162D1" w:rsidRPr="00DD12C5" w:rsidRDefault="001B6563" w:rsidP="007162D1">
      <w:pPr>
        <w:spacing w:line="640" w:lineRule="exact"/>
        <w:ind w:firstLineChars="200" w:firstLine="640"/>
        <w:rPr>
          <w:rFonts w:ascii="仿宋" w:eastAsia="仿宋" w:hAnsi="仿宋"/>
          <w:sz w:val="32"/>
          <w:szCs w:val="32"/>
        </w:rPr>
      </w:pPr>
      <w:r w:rsidRPr="00DD12C5">
        <w:rPr>
          <w:rFonts w:ascii="黑体" w:eastAsia="黑体" w:hAnsi="黑体" w:hint="eastAsia"/>
          <w:sz w:val="32"/>
          <w:szCs w:val="32"/>
        </w:rPr>
        <w:t>第二十</w:t>
      </w:r>
      <w:r w:rsidR="00A475D3" w:rsidRPr="00DD12C5">
        <w:rPr>
          <w:rFonts w:ascii="黑体" w:eastAsia="黑体" w:hAnsi="黑体" w:hint="eastAsia"/>
          <w:sz w:val="32"/>
          <w:szCs w:val="32"/>
        </w:rPr>
        <w:t>六</w:t>
      </w:r>
      <w:r w:rsidRPr="00DD12C5">
        <w:rPr>
          <w:rFonts w:ascii="黑体" w:eastAsia="黑体" w:hAnsi="黑体" w:hint="eastAsia"/>
          <w:sz w:val="32"/>
          <w:szCs w:val="32"/>
        </w:rPr>
        <w:t>条</w:t>
      </w:r>
      <w:r w:rsidR="007162D1" w:rsidRPr="00DD12C5">
        <w:rPr>
          <w:rFonts w:ascii="黑体" w:eastAsia="黑体" w:hAnsi="黑体" w:hint="eastAsia"/>
          <w:sz w:val="32"/>
          <w:szCs w:val="32"/>
        </w:rPr>
        <w:t xml:space="preserve"> </w:t>
      </w:r>
      <w:r w:rsidR="0095420A" w:rsidRPr="00DD12C5">
        <w:rPr>
          <w:rFonts w:eastAsia="仿宋"/>
          <w:sz w:val="32"/>
          <w:szCs w:val="32"/>
        </w:rPr>
        <w:t xml:space="preserve"> </w:t>
      </w:r>
      <w:r w:rsidRPr="00DD12C5">
        <w:rPr>
          <w:rFonts w:ascii="仿宋" w:eastAsia="仿宋" w:hAnsi="仿宋" w:hint="eastAsia"/>
          <w:sz w:val="32"/>
          <w:szCs w:val="32"/>
        </w:rPr>
        <w:t>单项单例服务项目</w:t>
      </w:r>
      <w:r w:rsidR="00CB259B" w:rsidRPr="00DD12C5">
        <w:rPr>
          <w:rFonts w:ascii="仿宋" w:eastAsia="仿宋" w:hAnsi="仿宋" w:hint="eastAsia"/>
          <w:sz w:val="32"/>
          <w:szCs w:val="32"/>
        </w:rPr>
        <w:t>的</w:t>
      </w:r>
      <w:r w:rsidRPr="00DD12C5">
        <w:rPr>
          <w:rFonts w:ascii="仿宋" w:eastAsia="仿宋" w:hAnsi="仿宋" w:hint="eastAsia"/>
          <w:sz w:val="32"/>
          <w:szCs w:val="32"/>
        </w:rPr>
        <w:t>定价成本按核定的单项总成本和单项总服务例数确定</w:t>
      </w:r>
      <w:r w:rsidR="007162D1" w:rsidRPr="00DD12C5">
        <w:rPr>
          <w:rFonts w:ascii="仿宋" w:eastAsia="仿宋" w:hAnsi="仿宋" w:hint="eastAsia"/>
          <w:sz w:val="32"/>
          <w:szCs w:val="32"/>
        </w:rPr>
        <w:t>，按照下面公式核定：</w:t>
      </w:r>
    </w:p>
    <w:p w:rsidR="001B6563" w:rsidRPr="00DD12C5" w:rsidRDefault="001B6563" w:rsidP="000B2FA0">
      <w:pPr>
        <w:ind w:firstLineChars="200" w:firstLine="640"/>
        <w:rPr>
          <w:rFonts w:ascii="仿宋" w:eastAsia="仿宋" w:hAnsi="仿宋"/>
          <w:sz w:val="32"/>
          <w:szCs w:val="32"/>
        </w:rPr>
      </w:pPr>
      <w:r w:rsidRPr="00DD12C5">
        <w:rPr>
          <w:rFonts w:ascii="仿宋" w:eastAsia="仿宋" w:hAnsi="仿宋" w:hint="eastAsia"/>
          <w:sz w:val="32"/>
          <w:szCs w:val="32"/>
        </w:rPr>
        <w:t>某服务项目的单位定价成本</w:t>
      </w:r>
      <w:r w:rsidRPr="00DD12C5">
        <w:rPr>
          <w:rFonts w:ascii="仿宋" w:eastAsia="仿宋" w:hAnsi="仿宋"/>
          <w:sz w:val="32"/>
          <w:szCs w:val="32"/>
        </w:rPr>
        <w:t>=</w:t>
      </w:r>
      <w:r w:rsidR="00A30B60" w:rsidRPr="00DD12C5">
        <w:rPr>
          <w:rFonts w:ascii="仿宋" w:eastAsia="仿宋" w:hAnsi="仿宋" w:hint="eastAsia"/>
          <w:sz w:val="32"/>
          <w:szCs w:val="32"/>
        </w:rPr>
        <w:t>（该项目基本</w:t>
      </w:r>
      <w:r w:rsidR="00A30B60" w:rsidRPr="00DD12C5">
        <w:rPr>
          <w:rFonts w:ascii="仿宋" w:eastAsia="仿宋" w:hAnsi="仿宋"/>
          <w:sz w:val="32"/>
          <w:szCs w:val="32"/>
        </w:rPr>
        <w:t>服务</w:t>
      </w:r>
      <w:r w:rsidR="00A30B60" w:rsidRPr="00DD12C5">
        <w:rPr>
          <w:rFonts w:ascii="仿宋" w:eastAsia="仿宋" w:hAnsi="仿宋" w:hint="eastAsia"/>
          <w:sz w:val="32"/>
          <w:szCs w:val="32"/>
        </w:rPr>
        <w:t>成本</w:t>
      </w:r>
      <w:r w:rsidR="00A30B60" w:rsidRPr="00DD12C5">
        <w:rPr>
          <w:rFonts w:ascii="仿宋" w:eastAsia="仿宋" w:hAnsi="仿宋"/>
          <w:sz w:val="32"/>
          <w:szCs w:val="32"/>
        </w:rPr>
        <w:t>+</w:t>
      </w:r>
      <w:r w:rsidR="00A30B60" w:rsidRPr="00DD12C5">
        <w:rPr>
          <w:rFonts w:ascii="仿宋" w:eastAsia="仿宋" w:hAnsi="仿宋" w:hint="eastAsia"/>
          <w:sz w:val="32"/>
          <w:szCs w:val="32"/>
        </w:rPr>
        <w:t>该项目分摊的期间费用）</w:t>
      </w:r>
      <w:r w:rsidRPr="00DD12C5">
        <w:rPr>
          <w:rFonts w:ascii="仿宋" w:eastAsia="仿宋" w:hAnsi="仿宋" w:hint="eastAsia"/>
          <w:sz w:val="32"/>
          <w:szCs w:val="32"/>
        </w:rPr>
        <w:t>÷该项目总服务例数</w:t>
      </w:r>
    </w:p>
    <w:p w:rsidR="00FA7896" w:rsidRPr="00A803C1" w:rsidRDefault="00D851D8" w:rsidP="00A803C1">
      <w:pPr>
        <w:spacing w:line="530" w:lineRule="exact"/>
        <w:ind w:firstLineChars="200" w:firstLine="640"/>
        <w:rPr>
          <w:rFonts w:ascii="仿宋" w:eastAsia="仿宋" w:hAnsi="仿宋"/>
          <w:kern w:val="0"/>
          <w:sz w:val="32"/>
          <w:szCs w:val="32"/>
        </w:rPr>
      </w:pPr>
      <w:r w:rsidRPr="00A803C1">
        <w:rPr>
          <w:rFonts w:ascii="黑体" w:eastAsia="黑体" w:hAnsi="黑体" w:hint="eastAsia"/>
          <w:sz w:val="32"/>
          <w:szCs w:val="32"/>
        </w:rPr>
        <w:t>第二十</w:t>
      </w:r>
      <w:r w:rsidR="00A475D3" w:rsidRPr="00DD12C5">
        <w:rPr>
          <w:rFonts w:ascii="黑体" w:eastAsia="黑体" w:hAnsi="黑体" w:hint="eastAsia"/>
          <w:sz w:val="32"/>
          <w:szCs w:val="32"/>
        </w:rPr>
        <w:t>七</w:t>
      </w:r>
      <w:r w:rsidRPr="00A803C1">
        <w:rPr>
          <w:rFonts w:ascii="黑体" w:eastAsia="黑体" w:hAnsi="黑体" w:hint="eastAsia"/>
          <w:sz w:val="32"/>
          <w:szCs w:val="32"/>
        </w:rPr>
        <w:t>条</w:t>
      </w:r>
      <w:r w:rsidRPr="00DD12C5">
        <w:rPr>
          <w:rFonts w:ascii="仿宋" w:eastAsia="仿宋" w:hAnsi="仿宋"/>
          <w:sz w:val="32"/>
          <w:szCs w:val="32"/>
        </w:rPr>
        <w:t xml:space="preserve">  </w:t>
      </w:r>
      <w:r w:rsidRPr="00A803C1">
        <w:rPr>
          <w:rFonts w:ascii="仿宋" w:eastAsia="仿宋" w:hAnsi="仿宋" w:hint="eastAsia"/>
          <w:kern w:val="0"/>
          <w:sz w:val="32"/>
          <w:szCs w:val="32"/>
        </w:rPr>
        <w:t>执行《事业单位会计制度》的经营者，</w:t>
      </w:r>
      <w:r w:rsidR="00CB259B" w:rsidRPr="00DD12C5">
        <w:rPr>
          <w:rFonts w:ascii="仿宋" w:eastAsia="仿宋" w:hAnsi="仿宋"/>
          <w:kern w:val="0"/>
          <w:sz w:val="32"/>
          <w:szCs w:val="32"/>
        </w:rPr>
        <w:t>审核标准</w:t>
      </w:r>
      <w:r w:rsidR="00422DAF" w:rsidRPr="00DD12C5">
        <w:rPr>
          <w:rFonts w:ascii="仿宋" w:eastAsia="仿宋" w:hAnsi="仿宋" w:hint="eastAsia"/>
          <w:kern w:val="0"/>
          <w:sz w:val="32"/>
          <w:szCs w:val="32"/>
        </w:rPr>
        <w:t>从其相关</w:t>
      </w:r>
      <w:r w:rsidR="00422DAF" w:rsidRPr="00DD12C5">
        <w:rPr>
          <w:rFonts w:ascii="仿宋" w:eastAsia="仿宋" w:hAnsi="仿宋"/>
          <w:kern w:val="0"/>
          <w:sz w:val="32"/>
          <w:szCs w:val="32"/>
        </w:rPr>
        <w:t>规定。</w:t>
      </w:r>
    </w:p>
    <w:p w:rsidR="00D05185" w:rsidRPr="00DD12C5" w:rsidRDefault="00584E66" w:rsidP="00D05185">
      <w:pPr>
        <w:widowControl/>
        <w:shd w:val="clear" w:color="auto" w:fill="FFFFFF"/>
        <w:ind w:firstLine="645"/>
        <w:jc w:val="left"/>
        <w:rPr>
          <w:rFonts w:ascii="仿宋" w:eastAsia="仿宋" w:hAnsi="仿宋" w:cs="宋体"/>
          <w:kern w:val="0"/>
          <w:sz w:val="32"/>
          <w:szCs w:val="32"/>
        </w:rPr>
      </w:pPr>
      <w:r w:rsidRPr="00DD12C5">
        <w:rPr>
          <w:rFonts w:ascii="黑体" w:eastAsia="黑体" w:hAnsi="黑体" w:hint="eastAsia"/>
          <w:sz w:val="32"/>
          <w:szCs w:val="32"/>
        </w:rPr>
        <w:t>第</w:t>
      </w:r>
      <w:r w:rsidRPr="00DD12C5">
        <w:rPr>
          <w:rFonts w:ascii="黑体" w:eastAsia="黑体" w:hAnsi="黑体"/>
          <w:sz w:val="32"/>
          <w:szCs w:val="32"/>
        </w:rPr>
        <w:t>二十</w:t>
      </w:r>
      <w:r w:rsidR="00A475D3" w:rsidRPr="00DD12C5">
        <w:rPr>
          <w:rFonts w:ascii="黑体" w:eastAsia="黑体" w:hAnsi="黑体" w:hint="eastAsia"/>
          <w:sz w:val="32"/>
          <w:szCs w:val="32"/>
        </w:rPr>
        <w:t>八</w:t>
      </w:r>
      <w:r w:rsidR="00E93A1E" w:rsidRPr="00DD12C5">
        <w:rPr>
          <w:rFonts w:ascii="黑体" w:eastAsia="黑体" w:hAnsi="黑体" w:hint="eastAsia"/>
          <w:sz w:val="32"/>
          <w:szCs w:val="32"/>
        </w:rPr>
        <w:t>条</w:t>
      </w:r>
      <w:r w:rsidR="00E23752" w:rsidRPr="00DD12C5">
        <w:rPr>
          <w:rFonts w:ascii="黑体" w:eastAsia="黑体" w:hAnsi="黑体" w:hint="eastAsia"/>
          <w:sz w:val="32"/>
          <w:szCs w:val="32"/>
        </w:rPr>
        <w:t xml:space="preserve"> </w:t>
      </w:r>
      <w:r w:rsidR="007162D1" w:rsidRPr="00DD12C5">
        <w:rPr>
          <w:rFonts w:ascii="黑体" w:eastAsia="黑体" w:hAnsi="黑体"/>
          <w:sz w:val="32"/>
          <w:szCs w:val="32"/>
        </w:rPr>
        <w:t xml:space="preserve"> </w:t>
      </w:r>
      <w:r w:rsidR="00D05185" w:rsidRPr="00DD12C5">
        <w:rPr>
          <w:rFonts w:ascii="仿宋" w:eastAsia="仿宋" w:hAnsi="仿宋" w:hint="eastAsia"/>
          <w:sz w:val="32"/>
          <w:szCs w:val="32"/>
        </w:rPr>
        <w:t>本办法</w:t>
      </w:r>
      <w:r w:rsidR="00D05185" w:rsidRPr="00DD12C5">
        <w:rPr>
          <w:rFonts w:ascii="仿宋" w:eastAsia="仿宋" w:hAnsi="仿宋" w:cs="宋体" w:hint="eastAsia"/>
          <w:kern w:val="0"/>
          <w:sz w:val="32"/>
          <w:szCs w:val="32"/>
        </w:rPr>
        <w:t>第十条所列相关费用未具体规定审核标准的，</w:t>
      </w:r>
      <w:r w:rsidR="00D05185" w:rsidRPr="00DD12C5">
        <w:rPr>
          <w:rFonts w:ascii="仿宋" w:eastAsia="仿宋" w:hAnsi="仿宋" w:hint="eastAsia"/>
          <w:sz w:val="32"/>
          <w:szCs w:val="32"/>
        </w:rPr>
        <w:t>原则上据实核定。</w:t>
      </w:r>
    </w:p>
    <w:p w:rsidR="007162D1" w:rsidRPr="00DD12C5" w:rsidRDefault="00D05185" w:rsidP="00D05185">
      <w:pPr>
        <w:widowControl/>
        <w:shd w:val="clear" w:color="auto" w:fill="FFFFFF"/>
        <w:ind w:firstLine="645"/>
        <w:jc w:val="left"/>
        <w:rPr>
          <w:rFonts w:ascii="仿宋" w:eastAsia="仿宋" w:hAnsi="仿宋"/>
          <w:sz w:val="32"/>
          <w:szCs w:val="32"/>
        </w:rPr>
      </w:pPr>
      <w:r w:rsidRPr="00DD12C5">
        <w:rPr>
          <w:rFonts w:ascii="仿宋" w:eastAsia="仿宋" w:hAnsi="仿宋" w:cs="宋体" w:hint="eastAsia"/>
          <w:kern w:val="0"/>
          <w:sz w:val="32"/>
          <w:szCs w:val="32"/>
        </w:rPr>
        <w:t>办法中</w:t>
      </w:r>
      <w:r w:rsidRPr="00DD12C5">
        <w:rPr>
          <w:rFonts w:ascii="仿宋" w:eastAsia="仿宋" w:hAnsi="仿宋" w:hint="eastAsia"/>
          <w:sz w:val="32"/>
          <w:szCs w:val="32"/>
        </w:rPr>
        <w:t>未规定的其他费用，有关法律法规和国家政策已明确规定核算原则和标准的，按照相关规定核定；没有明确规定的，原则上据实核定，但应当符合公允水平。</w:t>
      </w:r>
    </w:p>
    <w:p w:rsidR="007162D1" w:rsidRPr="00DD12C5" w:rsidRDefault="007162D1" w:rsidP="007162D1">
      <w:pPr>
        <w:spacing w:line="640" w:lineRule="exact"/>
        <w:ind w:firstLineChars="200" w:firstLine="640"/>
        <w:rPr>
          <w:rFonts w:ascii="仿宋" w:eastAsia="仿宋" w:hAnsi="仿宋"/>
          <w:sz w:val="32"/>
          <w:szCs w:val="32"/>
        </w:rPr>
      </w:pPr>
      <w:r w:rsidRPr="00DD12C5">
        <w:rPr>
          <w:rFonts w:ascii="黑体" w:eastAsia="黑体" w:hAnsi="黑体"/>
          <w:sz w:val="32"/>
          <w:szCs w:val="32"/>
        </w:rPr>
        <w:t>第</w:t>
      </w:r>
      <w:r w:rsidRPr="00DD12C5">
        <w:rPr>
          <w:rFonts w:ascii="黑体" w:eastAsia="黑体" w:hAnsi="黑体" w:hint="eastAsia"/>
          <w:sz w:val="32"/>
          <w:szCs w:val="32"/>
        </w:rPr>
        <w:t>二</w:t>
      </w:r>
      <w:r w:rsidRPr="00DD12C5">
        <w:rPr>
          <w:rFonts w:ascii="黑体" w:eastAsia="黑体" w:hAnsi="黑体"/>
          <w:sz w:val="32"/>
          <w:szCs w:val="32"/>
        </w:rPr>
        <w:t>十</w:t>
      </w:r>
      <w:r w:rsidR="00A475D3" w:rsidRPr="00DD12C5">
        <w:rPr>
          <w:rFonts w:ascii="黑体" w:eastAsia="黑体" w:hAnsi="黑体" w:hint="eastAsia"/>
          <w:sz w:val="32"/>
          <w:szCs w:val="32"/>
        </w:rPr>
        <w:t>九</w:t>
      </w:r>
      <w:r w:rsidRPr="00DD12C5">
        <w:rPr>
          <w:rFonts w:ascii="黑体" w:eastAsia="黑体" w:hAnsi="黑体"/>
          <w:sz w:val="32"/>
          <w:szCs w:val="32"/>
        </w:rPr>
        <w:t>条</w:t>
      </w:r>
      <w:r w:rsidRPr="00DD12C5">
        <w:rPr>
          <w:rFonts w:ascii="仿宋" w:eastAsia="仿宋" w:hAnsi="仿宋"/>
          <w:b/>
          <w:sz w:val="32"/>
          <w:szCs w:val="32"/>
        </w:rPr>
        <w:t xml:space="preserve">  </w:t>
      </w:r>
      <w:r w:rsidRPr="00DD12C5">
        <w:rPr>
          <w:rFonts w:ascii="仿宋" w:eastAsia="仿宋" w:hAnsi="仿宋"/>
          <w:sz w:val="32"/>
          <w:szCs w:val="32"/>
        </w:rPr>
        <w:t>下列费用支出不得计入定价成本：</w:t>
      </w:r>
    </w:p>
    <w:p w:rsidR="007162D1" w:rsidRPr="00DD12C5" w:rsidRDefault="007162D1" w:rsidP="007162D1">
      <w:pPr>
        <w:spacing w:line="530" w:lineRule="exact"/>
        <w:ind w:firstLineChars="200" w:firstLine="640"/>
        <w:rPr>
          <w:rFonts w:ascii="仿宋" w:eastAsia="仿宋" w:hAnsi="仿宋"/>
          <w:sz w:val="32"/>
          <w:szCs w:val="32"/>
        </w:rPr>
      </w:pPr>
      <w:r w:rsidRPr="00DD12C5">
        <w:rPr>
          <w:rFonts w:ascii="仿宋" w:eastAsia="仿宋" w:hAnsi="仿宋" w:hint="eastAsia"/>
          <w:sz w:val="32"/>
          <w:szCs w:val="32"/>
        </w:rPr>
        <w:t>（一）不符合《中华人民共和国会计法》等有关法律、行政法规，财务制度和国家统一的会计制度，以及价格监管</w:t>
      </w:r>
      <w:r w:rsidRPr="00DD12C5">
        <w:rPr>
          <w:rFonts w:ascii="仿宋" w:eastAsia="仿宋" w:hAnsi="仿宋" w:hint="eastAsia"/>
          <w:sz w:val="32"/>
          <w:szCs w:val="32"/>
        </w:rPr>
        <w:lastRenderedPageBreak/>
        <w:t>制度</w:t>
      </w:r>
      <w:r w:rsidRPr="00DD12C5">
        <w:rPr>
          <w:rFonts w:ascii="仿宋" w:eastAsia="仿宋" w:hAnsi="仿宋"/>
          <w:sz w:val="32"/>
          <w:szCs w:val="32"/>
        </w:rPr>
        <w:t>等的费用</w:t>
      </w:r>
      <w:r w:rsidRPr="00DD12C5">
        <w:rPr>
          <w:rFonts w:ascii="仿宋" w:eastAsia="仿宋" w:hAnsi="仿宋" w:hint="eastAsia"/>
          <w:sz w:val="32"/>
          <w:szCs w:val="32"/>
        </w:rPr>
        <w:t>；</w:t>
      </w:r>
    </w:p>
    <w:p w:rsidR="007162D1" w:rsidRPr="00DD12C5" w:rsidRDefault="007162D1" w:rsidP="007162D1">
      <w:pPr>
        <w:spacing w:line="530" w:lineRule="exact"/>
        <w:ind w:firstLineChars="200" w:firstLine="640"/>
        <w:rPr>
          <w:rFonts w:ascii="仿宋" w:eastAsia="仿宋" w:hAnsi="仿宋"/>
          <w:sz w:val="32"/>
          <w:szCs w:val="32"/>
        </w:rPr>
      </w:pPr>
      <w:r w:rsidRPr="00DD12C5">
        <w:rPr>
          <w:rFonts w:ascii="仿宋" w:eastAsia="仿宋" w:hAnsi="仿宋" w:hint="eastAsia"/>
          <w:sz w:val="32"/>
          <w:szCs w:val="32"/>
        </w:rPr>
        <w:t>（二）与经营活动无关的费用；</w:t>
      </w:r>
      <w:r w:rsidRPr="00DD12C5">
        <w:rPr>
          <w:rFonts w:ascii="仿宋" w:eastAsia="仿宋" w:hAnsi="仿宋"/>
          <w:sz w:val="32"/>
          <w:szCs w:val="32"/>
        </w:rPr>
        <w:t xml:space="preserve"> </w:t>
      </w:r>
    </w:p>
    <w:p w:rsidR="007162D1" w:rsidRPr="00DD12C5" w:rsidRDefault="007162D1" w:rsidP="007162D1">
      <w:pPr>
        <w:spacing w:line="530" w:lineRule="exact"/>
        <w:ind w:firstLineChars="200" w:firstLine="640"/>
        <w:rPr>
          <w:rFonts w:ascii="仿宋" w:eastAsia="仿宋" w:hAnsi="仿宋"/>
          <w:sz w:val="32"/>
          <w:szCs w:val="32"/>
        </w:rPr>
      </w:pPr>
      <w:r w:rsidRPr="00DD12C5">
        <w:rPr>
          <w:rFonts w:ascii="仿宋" w:eastAsia="仿宋" w:hAnsi="仿宋" w:hint="eastAsia"/>
          <w:sz w:val="32"/>
          <w:szCs w:val="32"/>
        </w:rPr>
        <w:t>（三）虽与经营活动有关、但有专项资金来源予以补偿的费用；</w:t>
      </w:r>
      <w:r w:rsidRPr="00DD12C5">
        <w:rPr>
          <w:rFonts w:ascii="仿宋" w:eastAsia="仿宋" w:hAnsi="仿宋"/>
          <w:sz w:val="32"/>
          <w:szCs w:val="32"/>
        </w:rPr>
        <w:t xml:space="preserve"> </w:t>
      </w:r>
    </w:p>
    <w:p w:rsidR="007162D1" w:rsidRPr="00DD12C5" w:rsidRDefault="007162D1" w:rsidP="007162D1">
      <w:pPr>
        <w:spacing w:line="530" w:lineRule="exact"/>
        <w:ind w:firstLineChars="200" w:firstLine="640"/>
        <w:rPr>
          <w:rFonts w:ascii="仿宋" w:eastAsia="仿宋" w:hAnsi="仿宋"/>
          <w:sz w:val="32"/>
          <w:szCs w:val="32"/>
        </w:rPr>
      </w:pPr>
      <w:r w:rsidRPr="00DD12C5">
        <w:rPr>
          <w:rFonts w:ascii="仿宋" w:eastAsia="仿宋" w:hAnsi="仿宋" w:hint="eastAsia"/>
          <w:sz w:val="32"/>
          <w:szCs w:val="32"/>
        </w:rPr>
        <w:t>（四）固定资产盘亏、毁损、闲置和出售的净损失；</w:t>
      </w:r>
      <w:r w:rsidRPr="00DD12C5">
        <w:rPr>
          <w:rFonts w:ascii="仿宋" w:eastAsia="仿宋" w:hAnsi="仿宋"/>
          <w:sz w:val="32"/>
          <w:szCs w:val="32"/>
        </w:rPr>
        <w:t xml:space="preserve"> </w:t>
      </w:r>
    </w:p>
    <w:p w:rsidR="007162D1" w:rsidRPr="00DD12C5" w:rsidRDefault="007162D1" w:rsidP="007162D1">
      <w:pPr>
        <w:spacing w:line="530" w:lineRule="exact"/>
        <w:ind w:firstLineChars="200" w:firstLine="640"/>
        <w:rPr>
          <w:rFonts w:ascii="仿宋" w:eastAsia="仿宋" w:hAnsi="仿宋"/>
          <w:sz w:val="32"/>
          <w:szCs w:val="32"/>
        </w:rPr>
      </w:pPr>
      <w:r w:rsidRPr="00DD12C5">
        <w:rPr>
          <w:rFonts w:ascii="仿宋" w:eastAsia="仿宋" w:hAnsi="仿宋" w:hint="eastAsia"/>
          <w:sz w:val="32"/>
          <w:szCs w:val="32"/>
        </w:rPr>
        <w:t>（五）向上级公司或者管理部门上交的利润性质的管理费用、代上级公司或者管理部门缴纳的各项费用、向出资人支付的利润分成以及对附属单位的补助支出等；</w:t>
      </w:r>
      <w:r w:rsidRPr="00DD12C5">
        <w:rPr>
          <w:rFonts w:ascii="仿宋" w:eastAsia="仿宋" w:hAnsi="仿宋"/>
          <w:sz w:val="32"/>
          <w:szCs w:val="32"/>
        </w:rPr>
        <w:t xml:space="preserve"> </w:t>
      </w:r>
    </w:p>
    <w:p w:rsidR="007162D1" w:rsidRPr="00DD12C5" w:rsidRDefault="007162D1" w:rsidP="007162D1">
      <w:pPr>
        <w:spacing w:line="530" w:lineRule="exact"/>
        <w:ind w:firstLineChars="200" w:firstLine="640"/>
        <w:rPr>
          <w:rFonts w:ascii="仿宋" w:eastAsia="仿宋" w:hAnsi="仿宋"/>
          <w:sz w:val="32"/>
          <w:szCs w:val="32"/>
        </w:rPr>
      </w:pPr>
      <w:r w:rsidRPr="00DD12C5">
        <w:rPr>
          <w:rFonts w:ascii="仿宋" w:eastAsia="仿宋" w:hAnsi="仿宋" w:hint="eastAsia"/>
          <w:sz w:val="32"/>
          <w:szCs w:val="32"/>
        </w:rPr>
        <w:t>（六）各类捐赠、赞助、滞纳金、违约金、罚款，以及计提的准备金；</w:t>
      </w:r>
    </w:p>
    <w:p w:rsidR="007162D1" w:rsidRPr="00DD12C5" w:rsidRDefault="007162D1" w:rsidP="007162D1">
      <w:pPr>
        <w:spacing w:line="530" w:lineRule="exact"/>
        <w:ind w:firstLineChars="200" w:firstLine="640"/>
        <w:rPr>
          <w:rFonts w:ascii="仿宋" w:eastAsia="仿宋" w:hAnsi="仿宋"/>
          <w:sz w:val="32"/>
          <w:szCs w:val="32"/>
        </w:rPr>
      </w:pPr>
      <w:r w:rsidRPr="00DD12C5">
        <w:rPr>
          <w:rFonts w:ascii="仿宋" w:eastAsia="仿宋" w:hAnsi="仿宋" w:hint="eastAsia"/>
          <w:sz w:val="32"/>
          <w:szCs w:val="32"/>
        </w:rPr>
        <w:t>（七）公益广告、公益宣传费用，以及垄断性行业的各类广告费；</w:t>
      </w:r>
      <w:r w:rsidRPr="00DD12C5">
        <w:rPr>
          <w:rFonts w:ascii="仿宋" w:eastAsia="仿宋" w:hAnsi="仿宋"/>
          <w:sz w:val="32"/>
          <w:szCs w:val="32"/>
        </w:rPr>
        <w:t xml:space="preserve"> </w:t>
      </w:r>
    </w:p>
    <w:p w:rsidR="007162D1" w:rsidRPr="00DD12C5" w:rsidRDefault="007162D1" w:rsidP="007162D1">
      <w:pPr>
        <w:spacing w:line="530" w:lineRule="exact"/>
        <w:ind w:firstLineChars="200" w:firstLine="640"/>
        <w:rPr>
          <w:rFonts w:ascii="仿宋" w:eastAsia="仿宋" w:hAnsi="仿宋"/>
          <w:sz w:val="32"/>
          <w:szCs w:val="32"/>
        </w:rPr>
      </w:pPr>
      <w:r w:rsidRPr="00DD12C5">
        <w:rPr>
          <w:rFonts w:ascii="仿宋" w:eastAsia="仿宋" w:hAnsi="仿宋" w:hint="eastAsia"/>
          <w:sz w:val="32"/>
          <w:szCs w:val="32"/>
        </w:rPr>
        <w:t>（八）经营者过度购置固定资产所增加的支出（折旧、修理费、借款利息等）；</w:t>
      </w:r>
      <w:r w:rsidRPr="00DD12C5">
        <w:rPr>
          <w:rFonts w:ascii="仿宋" w:eastAsia="仿宋" w:hAnsi="仿宋"/>
          <w:sz w:val="32"/>
          <w:szCs w:val="32"/>
        </w:rPr>
        <w:t xml:space="preserve"> </w:t>
      </w:r>
    </w:p>
    <w:p w:rsidR="00E93A1E" w:rsidRPr="00DD12C5" w:rsidRDefault="007162D1" w:rsidP="007162D1">
      <w:pPr>
        <w:widowControl/>
        <w:shd w:val="clear" w:color="auto" w:fill="FFFFFF"/>
        <w:ind w:firstLine="645"/>
        <w:jc w:val="left"/>
        <w:rPr>
          <w:rFonts w:ascii="仿宋" w:eastAsia="仿宋" w:hAnsi="仿宋" w:cs="宋体"/>
          <w:kern w:val="0"/>
          <w:sz w:val="32"/>
          <w:szCs w:val="32"/>
        </w:rPr>
      </w:pPr>
      <w:r w:rsidRPr="00DD12C5">
        <w:rPr>
          <w:rFonts w:ascii="仿宋" w:eastAsia="仿宋" w:hAnsi="仿宋" w:hint="eastAsia"/>
          <w:sz w:val="32"/>
          <w:szCs w:val="32"/>
        </w:rPr>
        <w:t>（九）其他不合理费用。</w:t>
      </w:r>
    </w:p>
    <w:p w:rsidR="001B6563" w:rsidRPr="00DD12C5" w:rsidRDefault="001B6563" w:rsidP="00690674">
      <w:pPr>
        <w:spacing w:line="640" w:lineRule="exact"/>
        <w:jc w:val="center"/>
        <w:rPr>
          <w:rFonts w:ascii="仿宋" w:eastAsia="仿宋" w:hAnsi="仿宋" w:cs="宋体"/>
          <w:kern w:val="0"/>
          <w:sz w:val="32"/>
          <w:szCs w:val="32"/>
        </w:rPr>
      </w:pPr>
      <w:r w:rsidRPr="00DD12C5">
        <w:rPr>
          <w:rFonts w:ascii="黑体" w:eastAsia="黑体" w:hAnsi="黑体" w:hint="eastAsia"/>
          <w:sz w:val="32"/>
          <w:szCs w:val="32"/>
        </w:rPr>
        <w:t>第四章</w:t>
      </w:r>
      <w:r w:rsidRPr="00DD12C5">
        <w:rPr>
          <w:rFonts w:ascii="黑体" w:eastAsia="黑体" w:hAnsi="黑体"/>
          <w:sz w:val="32"/>
          <w:szCs w:val="32"/>
        </w:rPr>
        <w:t> </w:t>
      </w:r>
      <w:r w:rsidRPr="00DD12C5">
        <w:rPr>
          <w:rFonts w:ascii="黑体" w:eastAsia="黑体" w:hAnsi="黑体" w:hint="eastAsia"/>
          <w:sz w:val="32"/>
          <w:szCs w:val="32"/>
        </w:rPr>
        <w:t>附　则</w:t>
      </w:r>
    </w:p>
    <w:p w:rsidR="001B6563" w:rsidRPr="00DD12C5" w:rsidRDefault="00584E66" w:rsidP="000B2FA0">
      <w:pPr>
        <w:spacing w:line="640" w:lineRule="exact"/>
        <w:ind w:firstLineChars="200" w:firstLine="640"/>
        <w:rPr>
          <w:rFonts w:ascii="仿宋" w:eastAsia="仿宋" w:hAnsi="仿宋"/>
          <w:sz w:val="32"/>
          <w:szCs w:val="32"/>
        </w:rPr>
      </w:pPr>
      <w:r w:rsidRPr="00DD12C5">
        <w:rPr>
          <w:rFonts w:ascii="黑体" w:eastAsia="黑体" w:hAnsi="黑体" w:hint="eastAsia"/>
          <w:sz w:val="32"/>
          <w:szCs w:val="32"/>
        </w:rPr>
        <w:t>第</w:t>
      </w:r>
      <w:r w:rsidR="00A475D3" w:rsidRPr="00DD12C5">
        <w:rPr>
          <w:rFonts w:ascii="黑体" w:eastAsia="黑体" w:hAnsi="黑体" w:hint="eastAsia"/>
          <w:sz w:val="32"/>
          <w:szCs w:val="32"/>
        </w:rPr>
        <w:t>三十</w:t>
      </w:r>
      <w:r w:rsidR="001B6563" w:rsidRPr="00DD12C5">
        <w:rPr>
          <w:rFonts w:ascii="黑体" w:eastAsia="黑体" w:hAnsi="黑体" w:hint="eastAsia"/>
          <w:sz w:val="32"/>
          <w:szCs w:val="32"/>
        </w:rPr>
        <w:t>条</w:t>
      </w:r>
      <w:r w:rsidR="00BB4785" w:rsidRPr="00DD12C5">
        <w:rPr>
          <w:rFonts w:ascii="黑体" w:eastAsia="黑体" w:hAnsi="黑体" w:hint="eastAsia"/>
          <w:sz w:val="32"/>
          <w:szCs w:val="32"/>
        </w:rPr>
        <w:t xml:space="preserve"> </w:t>
      </w:r>
      <w:r w:rsidR="007162D1" w:rsidRPr="00DD12C5">
        <w:rPr>
          <w:rFonts w:ascii="黑体" w:eastAsia="黑体" w:hAnsi="黑体"/>
          <w:sz w:val="32"/>
          <w:szCs w:val="32"/>
        </w:rPr>
        <w:t xml:space="preserve"> </w:t>
      </w:r>
      <w:r w:rsidR="001B6563" w:rsidRPr="00DD12C5">
        <w:rPr>
          <w:rFonts w:ascii="仿宋" w:eastAsia="仿宋" w:hAnsi="仿宋" w:hint="eastAsia"/>
          <w:bCs/>
          <w:sz w:val="32"/>
          <w:szCs w:val="32"/>
        </w:rPr>
        <w:t>本办法由海南省物价局负责解释。</w:t>
      </w:r>
    </w:p>
    <w:p w:rsidR="001B6563" w:rsidRPr="00DD12C5" w:rsidRDefault="00584E66" w:rsidP="000B2FA0">
      <w:pPr>
        <w:spacing w:line="640" w:lineRule="exact"/>
        <w:ind w:firstLineChars="200" w:firstLine="640"/>
        <w:rPr>
          <w:rFonts w:ascii="仿宋" w:eastAsia="仿宋" w:hAnsi="仿宋"/>
          <w:bCs/>
          <w:sz w:val="32"/>
          <w:szCs w:val="32"/>
        </w:rPr>
      </w:pPr>
      <w:r w:rsidRPr="00DD12C5">
        <w:rPr>
          <w:rFonts w:ascii="黑体" w:eastAsia="黑体" w:hAnsi="黑体" w:hint="eastAsia"/>
          <w:sz w:val="32"/>
          <w:szCs w:val="32"/>
        </w:rPr>
        <w:t>第</w:t>
      </w:r>
      <w:r w:rsidR="00A475D3" w:rsidRPr="00DD12C5">
        <w:rPr>
          <w:rFonts w:ascii="黑体" w:eastAsia="黑体" w:hAnsi="黑体" w:hint="eastAsia"/>
          <w:sz w:val="32"/>
          <w:szCs w:val="32"/>
        </w:rPr>
        <w:t>三十一</w:t>
      </w:r>
      <w:r w:rsidR="001B6563" w:rsidRPr="00DD12C5">
        <w:rPr>
          <w:rFonts w:ascii="黑体" w:eastAsia="黑体" w:hAnsi="黑体" w:hint="eastAsia"/>
          <w:sz w:val="32"/>
          <w:szCs w:val="32"/>
        </w:rPr>
        <w:t>条</w:t>
      </w:r>
      <w:r w:rsidR="00BB4785" w:rsidRPr="00DD12C5">
        <w:rPr>
          <w:rFonts w:ascii="黑体" w:eastAsia="黑体" w:hAnsi="黑体" w:hint="eastAsia"/>
          <w:sz w:val="32"/>
          <w:szCs w:val="32"/>
        </w:rPr>
        <w:t xml:space="preserve"> </w:t>
      </w:r>
      <w:r w:rsidR="007162D1" w:rsidRPr="00DD12C5">
        <w:rPr>
          <w:rFonts w:ascii="黑体" w:eastAsia="黑体" w:hAnsi="黑体"/>
          <w:sz w:val="32"/>
          <w:szCs w:val="32"/>
        </w:rPr>
        <w:t xml:space="preserve"> </w:t>
      </w:r>
      <w:r w:rsidR="001B6563" w:rsidRPr="00DD12C5">
        <w:rPr>
          <w:rFonts w:ascii="仿宋" w:eastAsia="仿宋" w:hAnsi="仿宋" w:hint="eastAsia"/>
          <w:bCs/>
          <w:sz w:val="32"/>
          <w:szCs w:val="32"/>
        </w:rPr>
        <w:t>本办法自发文之日起</w:t>
      </w:r>
      <w:r w:rsidR="00A475D3" w:rsidRPr="00DD12C5">
        <w:rPr>
          <w:rFonts w:ascii="仿宋" w:eastAsia="仿宋" w:hAnsi="仿宋" w:hint="eastAsia"/>
          <w:bCs/>
          <w:sz w:val="32"/>
          <w:szCs w:val="32"/>
        </w:rPr>
        <w:t>施行，有效期5年。</w:t>
      </w:r>
    </w:p>
    <w:p w:rsidR="00E94B87" w:rsidRPr="00DD12C5" w:rsidRDefault="00E94B87" w:rsidP="000B2FA0">
      <w:pPr>
        <w:spacing w:line="640" w:lineRule="exact"/>
        <w:ind w:firstLineChars="200" w:firstLine="640"/>
        <w:rPr>
          <w:rFonts w:ascii="仿宋" w:eastAsia="仿宋" w:hAnsi="仿宋"/>
          <w:bCs/>
          <w:sz w:val="32"/>
          <w:szCs w:val="32"/>
        </w:rPr>
      </w:pPr>
    </w:p>
    <w:p w:rsidR="00E94B87" w:rsidRPr="00DD12C5" w:rsidRDefault="00E94B87" w:rsidP="000B2FA0">
      <w:pPr>
        <w:spacing w:line="640" w:lineRule="exact"/>
        <w:ind w:firstLineChars="200" w:firstLine="640"/>
        <w:rPr>
          <w:rFonts w:ascii="仿宋" w:eastAsia="仿宋" w:hAnsi="仿宋"/>
          <w:bCs/>
          <w:sz w:val="32"/>
          <w:szCs w:val="32"/>
        </w:rPr>
      </w:pPr>
    </w:p>
    <w:p w:rsidR="00E94B87" w:rsidRPr="00DD12C5" w:rsidRDefault="00E94B87" w:rsidP="008312E9">
      <w:pPr>
        <w:widowControl/>
        <w:spacing w:line="480" w:lineRule="auto"/>
        <w:ind w:firstLineChars="200" w:firstLine="640"/>
        <w:rPr>
          <w:rFonts w:ascii="仿宋" w:eastAsia="仿宋" w:hAnsi="仿宋" w:cs="宋体"/>
          <w:kern w:val="0"/>
          <w:sz w:val="32"/>
          <w:szCs w:val="32"/>
        </w:rPr>
      </w:pPr>
      <w:r w:rsidRPr="00DD12C5">
        <w:rPr>
          <w:rFonts w:ascii="仿宋" w:eastAsia="仿宋" w:hAnsi="仿宋" w:cs="宋体" w:hint="eastAsia"/>
          <w:kern w:val="0"/>
          <w:sz w:val="32"/>
          <w:szCs w:val="32"/>
        </w:rPr>
        <w:t>附件： 固定资产折旧年限表</w:t>
      </w:r>
    </w:p>
    <w:p w:rsidR="00D03683" w:rsidRPr="00DD12C5" w:rsidRDefault="00D03683" w:rsidP="00E94B87">
      <w:pPr>
        <w:spacing w:line="640" w:lineRule="exact"/>
        <w:rPr>
          <w:rFonts w:ascii="仿宋" w:eastAsia="仿宋" w:hAnsi="仿宋"/>
          <w:spacing w:val="4"/>
          <w:sz w:val="28"/>
          <w:szCs w:val="28"/>
        </w:rPr>
      </w:pPr>
    </w:p>
    <w:p w:rsidR="00C02B9B" w:rsidRPr="00DD12C5" w:rsidRDefault="00C02B9B" w:rsidP="00E94B87">
      <w:pPr>
        <w:spacing w:line="640" w:lineRule="exact"/>
        <w:rPr>
          <w:rFonts w:ascii="仿宋" w:eastAsia="仿宋" w:hAnsi="仿宋"/>
          <w:spacing w:val="4"/>
          <w:sz w:val="28"/>
          <w:szCs w:val="28"/>
        </w:rPr>
      </w:pPr>
    </w:p>
    <w:p w:rsidR="00C02B9B" w:rsidRPr="00DD12C5" w:rsidRDefault="00C02B9B" w:rsidP="00E94B87">
      <w:pPr>
        <w:spacing w:line="640" w:lineRule="exact"/>
        <w:rPr>
          <w:rFonts w:ascii="仿宋" w:eastAsia="仿宋" w:hAnsi="仿宋"/>
          <w:spacing w:val="4"/>
          <w:sz w:val="28"/>
          <w:szCs w:val="28"/>
        </w:rPr>
      </w:pPr>
    </w:p>
    <w:p w:rsidR="00961AA8" w:rsidRPr="00DD12C5" w:rsidRDefault="00961AA8" w:rsidP="00961AA8">
      <w:pPr>
        <w:widowControl/>
        <w:shd w:val="clear" w:color="auto" w:fill="FFFFFF"/>
        <w:jc w:val="left"/>
        <w:rPr>
          <w:rFonts w:ascii="仿宋" w:eastAsia="仿宋" w:hAnsi="仿宋" w:cs="宋体"/>
          <w:kern w:val="0"/>
          <w:sz w:val="32"/>
          <w:szCs w:val="32"/>
        </w:rPr>
      </w:pPr>
      <w:r w:rsidRPr="00DD12C5">
        <w:rPr>
          <w:rFonts w:ascii="仿宋" w:eastAsia="仿宋" w:hAnsi="仿宋" w:cs="宋体"/>
          <w:kern w:val="0"/>
          <w:sz w:val="32"/>
          <w:szCs w:val="32"/>
        </w:rPr>
        <w:lastRenderedPageBreak/>
        <w:t>附件：</w:t>
      </w:r>
    </w:p>
    <w:p w:rsidR="00961AA8" w:rsidRPr="00DD12C5" w:rsidRDefault="00961AA8" w:rsidP="00961AA8">
      <w:pPr>
        <w:spacing w:line="360" w:lineRule="auto"/>
        <w:ind w:firstLineChars="200" w:firstLine="643"/>
        <w:jc w:val="center"/>
        <w:rPr>
          <w:rFonts w:ascii="仿宋" w:eastAsia="仿宋" w:hAnsi="仿宋"/>
          <w:b/>
          <w:sz w:val="32"/>
          <w:szCs w:val="32"/>
        </w:rPr>
      </w:pPr>
      <w:r w:rsidRPr="00DD12C5">
        <w:rPr>
          <w:rFonts w:ascii="仿宋" w:eastAsia="仿宋" w:hAnsi="仿宋"/>
          <w:b/>
          <w:sz w:val="32"/>
          <w:szCs w:val="32"/>
        </w:rPr>
        <w:t>固定资产折旧年限表</w:t>
      </w:r>
    </w:p>
    <w:tbl>
      <w:tblPr>
        <w:tblW w:w="7828" w:type="dxa"/>
        <w:tblLayout w:type="fixed"/>
        <w:tblLook w:val="00A0" w:firstRow="1" w:lastRow="0" w:firstColumn="1" w:lastColumn="0" w:noHBand="0" w:noVBand="0"/>
      </w:tblPr>
      <w:tblGrid>
        <w:gridCol w:w="2547"/>
        <w:gridCol w:w="3545"/>
        <w:gridCol w:w="1736"/>
      </w:tblGrid>
      <w:tr w:rsidR="00DD12C5" w:rsidRPr="00DD12C5" w:rsidTr="00EE60EB">
        <w:trPr>
          <w:trHeight w:val="410"/>
        </w:trPr>
        <w:tc>
          <w:tcPr>
            <w:tcW w:w="1627" w:type="pct"/>
            <w:tcBorders>
              <w:top w:val="single" w:sz="4" w:space="0" w:color="auto"/>
              <w:left w:val="single" w:sz="4" w:space="0" w:color="auto"/>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b/>
                <w:bCs/>
                <w:kern w:val="0"/>
                <w:sz w:val="24"/>
              </w:rPr>
            </w:pPr>
            <w:r w:rsidRPr="00DD12C5">
              <w:rPr>
                <w:rFonts w:eastAsia="仿宋_GB2312"/>
                <w:b/>
                <w:bCs/>
                <w:kern w:val="0"/>
                <w:sz w:val="24"/>
              </w:rPr>
              <w:t>固定资产类别</w:t>
            </w:r>
          </w:p>
        </w:tc>
        <w:tc>
          <w:tcPr>
            <w:tcW w:w="2264" w:type="pct"/>
            <w:tcBorders>
              <w:top w:val="single" w:sz="4" w:space="0" w:color="auto"/>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b/>
                <w:bCs/>
                <w:kern w:val="0"/>
                <w:sz w:val="24"/>
              </w:rPr>
            </w:pPr>
            <w:r w:rsidRPr="00DD12C5">
              <w:rPr>
                <w:rFonts w:eastAsia="仿宋_GB2312"/>
                <w:b/>
                <w:bCs/>
                <w:kern w:val="0"/>
                <w:sz w:val="24"/>
              </w:rPr>
              <w:t>内容</w:t>
            </w:r>
          </w:p>
        </w:tc>
        <w:tc>
          <w:tcPr>
            <w:tcW w:w="1109" w:type="pct"/>
            <w:tcBorders>
              <w:top w:val="single" w:sz="4" w:space="0" w:color="auto"/>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b/>
                <w:bCs/>
                <w:kern w:val="0"/>
                <w:sz w:val="24"/>
              </w:rPr>
            </w:pPr>
            <w:r w:rsidRPr="00DD12C5">
              <w:rPr>
                <w:rFonts w:eastAsia="仿宋_GB2312"/>
                <w:b/>
                <w:bCs/>
                <w:kern w:val="0"/>
                <w:sz w:val="24"/>
              </w:rPr>
              <w:t>折旧年限</w:t>
            </w:r>
            <w:r w:rsidRPr="00DD12C5">
              <w:rPr>
                <w:rFonts w:eastAsia="仿宋_GB2312" w:hint="eastAsia"/>
                <w:b/>
                <w:bCs/>
                <w:kern w:val="0"/>
                <w:sz w:val="24"/>
              </w:rPr>
              <w:t>（</w:t>
            </w:r>
            <w:r w:rsidRPr="00DD12C5">
              <w:rPr>
                <w:rFonts w:eastAsia="仿宋_GB2312"/>
                <w:b/>
                <w:bCs/>
                <w:kern w:val="0"/>
                <w:sz w:val="24"/>
              </w:rPr>
              <w:t>年</w:t>
            </w:r>
            <w:r w:rsidRPr="00DD12C5">
              <w:rPr>
                <w:rFonts w:eastAsia="仿宋_GB2312" w:hint="eastAsia"/>
                <w:b/>
                <w:bCs/>
                <w:kern w:val="0"/>
                <w:sz w:val="24"/>
              </w:rPr>
              <w:t>）</w:t>
            </w:r>
          </w:p>
        </w:tc>
      </w:tr>
      <w:tr w:rsidR="00DD12C5" w:rsidRPr="00DD12C5" w:rsidTr="00EE60EB">
        <w:trPr>
          <w:cantSplit/>
          <w:trHeight w:hRule="exact" w:val="405"/>
        </w:trPr>
        <w:tc>
          <w:tcPr>
            <w:tcW w:w="1627" w:type="pct"/>
            <w:vMerge w:val="restart"/>
            <w:tcBorders>
              <w:top w:val="nil"/>
              <w:left w:val="single" w:sz="4" w:space="0" w:color="auto"/>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房屋及构筑物</w:t>
            </w:r>
          </w:p>
        </w:tc>
        <w:tc>
          <w:tcPr>
            <w:tcW w:w="2264" w:type="pct"/>
            <w:tcBorders>
              <w:top w:val="nil"/>
              <w:left w:val="nil"/>
              <w:bottom w:val="single" w:sz="4" w:space="0" w:color="auto"/>
              <w:right w:val="single" w:sz="4" w:space="0" w:color="auto"/>
            </w:tcBorders>
            <w:noWrap/>
            <w:vAlign w:val="center"/>
          </w:tcPr>
          <w:p w:rsidR="00961AA8" w:rsidRPr="00DD12C5" w:rsidRDefault="00961AA8" w:rsidP="00EE60EB">
            <w:pPr>
              <w:spacing w:line="360" w:lineRule="auto"/>
              <w:jc w:val="center"/>
              <w:rPr>
                <w:rFonts w:eastAsia="仿宋_GB2312"/>
                <w:kern w:val="0"/>
                <w:sz w:val="22"/>
              </w:rPr>
            </w:pPr>
            <w:r w:rsidRPr="00DD12C5">
              <w:rPr>
                <w:rFonts w:eastAsia="仿宋_GB2312" w:hint="eastAsia"/>
                <w:kern w:val="0"/>
                <w:sz w:val="22"/>
              </w:rPr>
              <w:t>生产用房</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30</w:t>
            </w:r>
          </w:p>
        </w:tc>
      </w:tr>
      <w:tr w:rsidR="00DD12C5" w:rsidRPr="00DD12C5" w:rsidTr="00EE60EB">
        <w:trPr>
          <w:cantSplit/>
          <w:trHeight w:hRule="exact" w:val="405"/>
        </w:trPr>
        <w:tc>
          <w:tcPr>
            <w:tcW w:w="1627" w:type="pct"/>
            <w:vMerge/>
            <w:tcBorders>
              <w:top w:val="nil"/>
              <w:left w:val="single" w:sz="4" w:space="0" w:color="auto"/>
              <w:bottom w:val="single" w:sz="4" w:space="0" w:color="auto"/>
              <w:right w:val="single" w:sz="4" w:space="0" w:color="auto"/>
            </w:tcBorders>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single" w:sz="4" w:space="0" w:color="auto"/>
              <w:left w:val="nil"/>
              <w:bottom w:val="single" w:sz="4" w:space="0" w:color="auto"/>
              <w:right w:val="single" w:sz="4" w:space="0" w:color="auto"/>
            </w:tcBorders>
            <w:noWrap/>
            <w:vAlign w:val="center"/>
          </w:tcPr>
          <w:p w:rsidR="00961AA8" w:rsidRPr="00DD12C5" w:rsidRDefault="00961AA8" w:rsidP="00EE60EB">
            <w:pPr>
              <w:spacing w:line="360" w:lineRule="auto"/>
              <w:jc w:val="center"/>
              <w:rPr>
                <w:rFonts w:eastAsia="仿宋_GB2312"/>
                <w:kern w:val="0"/>
                <w:sz w:val="22"/>
              </w:rPr>
            </w:pPr>
            <w:r w:rsidRPr="00DD12C5">
              <w:rPr>
                <w:rFonts w:eastAsia="仿宋_GB2312" w:hint="eastAsia"/>
                <w:kern w:val="0"/>
                <w:sz w:val="22"/>
              </w:rPr>
              <w:t>受腐蚀</w:t>
            </w:r>
            <w:r w:rsidRPr="00DD12C5">
              <w:rPr>
                <w:rFonts w:eastAsia="仿宋_GB2312"/>
                <w:kern w:val="0"/>
                <w:sz w:val="22"/>
              </w:rPr>
              <w:t>生产用房</w:t>
            </w:r>
          </w:p>
        </w:tc>
        <w:tc>
          <w:tcPr>
            <w:tcW w:w="1109" w:type="pct"/>
            <w:tcBorders>
              <w:top w:val="single" w:sz="4" w:space="0" w:color="auto"/>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20</w:t>
            </w:r>
          </w:p>
        </w:tc>
      </w:tr>
      <w:tr w:rsidR="00DD12C5" w:rsidRPr="00DD12C5" w:rsidTr="00EE60EB">
        <w:trPr>
          <w:cantSplit/>
          <w:trHeight w:hRule="exact" w:val="405"/>
        </w:trPr>
        <w:tc>
          <w:tcPr>
            <w:tcW w:w="1627" w:type="pct"/>
            <w:vMerge/>
            <w:tcBorders>
              <w:top w:val="nil"/>
              <w:left w:val="single" w:sz="4" w:space="0" w:color="auto"/>
              <w:bottom w:val="single" w:sz="4" w:space="0" w:color="auto"/>
              <w:right w:val="single" w:sz="4" w:space="0" w:color="auto"/>
            </w:tcBorders>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single" w:sz="4" w:space="0" w:color="auto"/>
              <w:left w:val="nil"/>
              <w:bottom w:val="single" w:sz="4" w:space="0" w:color="auto"/>
              <w:right w:val="single" w:sz="4" w:space="0" w:color="auto"/>
            </w:tcBorders>
            <w:noWrap/>
            <w:vAlign w:val="center"/>
          </w:tcPr>
          <w:p w:rsidR="00961AA8" w:rsidRPr="00DD12C5" w:rsidRDefault="00961AA8" w:rsidP="00EE60EB">
            <w:pPr>
              <w:spacing w:line="360" w:lineRule="auto"/>
              <w:jc w:val="center"/>
              <w:rPr>
                <w:rFonts w:eastAsia="仿宋_GB2312"/>
                <w:kern w:val="0"/>
                <w:sz w:val="22"/>
              </w:rPr>
            </w:pPr>
            <w:r w:rsidRPr="00DD12C5">
              <w:rPr>
                <w:rFonts w:eastAsia="仿宋_GB2312" w:hint="eastAsia"/>
                <w:kern w:val="0"/>
                <w:sz w:val="22"/>
              </w:rPr>
              <w:t>受强腐蚀</w:t>
            </w:r>
            <w:r w:rsidRPr="00DD12C5">
              <w:rPr>
                <w:rFonts w:eastAsia="仿宋_GB2312"/>
                <w:kern w:val="0"/>
                <w:sz w:val="22"/>
              </w:rPr>
              <w:t>生产用房</w:t>
            </w:r>
          </w:p>
        </w:tc>
        <w:tc>
          <w:tcPr>
            <w:tcW w:w="1109" w:type="pct"/>
            <w:tcBorders>
              <w:top w:val="single" w:sz="4" w:space="0" w:color="auto"/>
              <w:left w:val="nil"/>
              <w:bottom w:val="single" w:sz="4" w:space="0" w:color="auto"/>
              <w:right w:val="single" w:sz="4" w:space="0" w:color="auto"/>
            </w:tcBorders>
            <w:noWrap/>
            <w:vAlign w:val="center"/>
          </w:tcPr>
          <w:p w:rsidR="00961AA8" w:rsidRPr="00DD12C5" w:rsidRDefault="00961AA8" w:rsidP="00EE60EB">
            <w:pPr>
              <w:widowControl/>
              <w:tabs>
                <w:tab w:val="center" w:pos="4153"/>
                <w:tab w:val="right" w:pos="8306"/>
              </w:tabs>
              <w:snapToGrid w:val="0"/>
              <w:spacing w:line="360" w:lineRule="auto"/>
              <w:jc w:val="center"/>
              <w:rPr>
                <w:rFonts w:eastAsia="仿宋_GB2312"/>
                <w:kern w:val="0"/>
                <w:sz w:val="22"/>
              </w:rPr>
            </w:pPr>
            <w:r w:rsidRPr="00DD12C5">
              <w:rPr>
                <w:rFonts w:eastAsia="仿宋_GB2312"/>
                <w:kern w:val="0"/>
                <w:sz w:val="22"/>
              </w:rPr>
              <w:t>10</w:t>
            </w:r>
          </w:p>
        </w:tc>
      </w:tr>
      <w:tr w:rsidR="00DD12C5" w:rsidRPr="00DD12C5" w:rsidTr="00EE60EB">
        <w:trPr>
          <w:cantSplit/>
          <w:trHeight w:hRule="exact" w:val="405"/>
        </w:trPr>
        <w:tc>
          <w:tcPr>
            <w:tcW w:w="1627" w:type="pct"/>
            <w:vMerge/>
            <w:tcBorders>
              <w:top w:val="nil"/>
              <w:left w:val="single" w:sz="4" w:space="0" w:color="auto"/>
              <w:bottom w:val="single" w:sz="4" w:space="0" w:color="auto"/>
              <w:right w:val="single" w:sz="4" w:space="0" w:color="auto"/>
            </w:tcBorders>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single" w:sz="4" w:space="0" w:color="auto"/>
              <w:left w:val="nil"/>
              <w:bottom w:val="single" w:sz="4" w:space="0" w:color="auto"/>
              <w:right w:val="single" w:sz="4" w:space="0" w:color="auto"/>
            </w:tcBorders>
            <w:noWrap/>
            <w:vAlign w:val="center"/>
          </w:tcPr>
          <w:p w:rsidR="00961AA8" w:rsidRPr="00DD12C5" w:rsidRDefault="00961AA8" w:rsidP="00EE60EB">
            <w:pPr>
              <w:spacing w:line="360" w:lineRule="auto"/>
              <w:jc w:val="center"/>
              <w:rPr>
                <w:rFonts w:eastAsia="仿宋_GB2312"/>
                <w:kern w:val="0"/>
                <w:sz w:val="22"/>
              </w:rPr>
            </w:pPr>
            <w:r w:rsidRPr="00DD12C5">
              <w:rPr>
                <w:rFonts w:eastAsia="仿宋_GB2312" w:hint="eastAsia"/>
                <w:kern w:val="0"/>
                <w:sz w:val="22"/>
              </w:rPr>
              <w:t>非生产用</w:t>
            </w:r>
            <w:r w:rsidRPr="00DD12C5">
              <w:rPr>
                <w:rFonts w:eastAsia="仿宋_GB2312"/>
                <w:kern w:val="0"/>
                <w:sz w:val="22"/>
              </w:rPr>
              <w:t>房</w:t>
            </w:r>
          </w:p>
        </w:tc>
        <w:tc>
          <w:tcPr>
            <w:tcW w:w="1109" w:type="pct"/>
            <w:tcBorders>
              <w:top w:val="single" w:sz="4" w:space="0" w:color="auto"/>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35</w:t>
            </w:r>
          </w:p>
        </w:tc>
      </w:tr>
      <w:tr w:rsidR="00DD12C5" w:rsidRPr="00DD12C5" w:rsidTr="00EE60EB">
        <w:trPr>
          <w:cantSplit/>
          <w:trHeight w:hRule="exact" w:val="405"/>
        </w:trPr>
        <w:tc>
          <w:tcPr>
            <w:tcW w:w="1627" w:type="pct"/>
            <w:vMerge/>
            <w:tcBorders>
              <w:top w:val="nil"/>
              <w:left w:val="single" w:sz="4" w:space="0" w:color="auto"/>
              <w:bottom w:val="single" w:sz="4" w:space="0" w:color="auto"/>
              <w:right w:val="single" w:sz="4" w:space="0" w:color="auto"/>
            </w:tcBorders>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single" w:sz="4" w:space="0" w:color="auto"/>
              <w:left w:val="nil"/>
              <w:bottom w:val="single" w:sz="4" w:space="0" w:color="auto"/>
              <w:right w:val="single" w:sz="4" w:space="0" w:color="auto"/>
            </w:tcBorders>
            <w:noWrap/>
            <w:vAlign w:val="center"/>
          </w:tcPr>
          <w:p w:rsidR="00961AA8" w:rsidRPr="00DD12C5" w:rsidRDefault="00961AA8" w:rsidP="00EE60EB">
            <w:pPr>
              <w:spacing w:line="360" w:lineRule="auto"/>
              <w:jc w:val="center"/>
              <w:rPr>
                <w:rFonts w:eastAsia="仿宋_GB2312"/>
                <w:kern w:val="0"/>
                <w:sz w:val="22"/>
              </w:rPr>
            </w:pPr>
            <w:r w:rsidRPr="00DD12C5">
              <w:rPr>
                <w:rFonts w:eastAsia="仿宋_GB2312"/>
                <w:kern w:val="0"/>
                <w:sz w:val="22"/>
              </w:rPr>
              <w:t>简易房</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8</w:t>
            </w:r>
          </w:p>
        </w:tc>
      </w:tr>
      <w:tr w:rsidR="00DD12C5" w:rsidRPr="00DD12C5" w:rsidTr="00EE60EB">
        <w:trPr>
          <w:cantSplit/>
          <w:trHeight w:hRule="exact" w:val="405"/>
        </w:trPr>
        <w:tc>
          <w:tcPr>
            <w:tcW w:w="1627" w:type="pct"/>
            <w:vMerge/>
            <w:tcBorders>
              <w:top w:val="nil"/>
              <w:left w:val="single" w:sz="4" w:space="0" w:color="auto"/>
              <w:bottom w:val="single" w:sz="4" w:space="0" w:color="auto"/>
              <w:right w:val="single" w:sz="4" w:space="0" w:color="auto"/>
            </w:tcBorders>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single" w:sz="4" w:space="0" w:color="auto"/>
              <w:left w:val="nil"/>
              <w:bottom w:val="single" w:sz="4" w:space="0" w:color="auto"/>
              <w:right w:val="single" w:sz="4" w:space="0" w:color="auto"/>
            </w:tcBorders>
            <w:noWrap/>
            <w:vAlign w:val="center"/>
          </w:tcPr>
          <w:p w:rsidR="00961AA8" w:rsidRPr="00DD12C5" w:rsidRDefault="00961AA8" w:rsidP="00EE60EB">
            <w:pPr>
              <w:spacing w:line="360" w:lineRule="auto"/>
              <w:jc w:val="center"/>
              <w:rPr>
                <w:rFonts w:eastAsia="仿宋_GB2312"/>
                <w:kern w:val="0"/>
                <w:sz w:val="22"/>
              </w:rPr>
            </w:pPr>
            <w:r w:rsidRPr="00DD12C5">
              <w:rPr>
                <w:rFonts w:eastAsia="仿宋_GB2312"/>
                <w:kern w:val="0"/>
                <w:sz w:val="22"/>
              </w:rPr>
              <w:t>房屋附属设施</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8</w:t>
            </w:r>
          </w:p>
        </w:tc>
      </w:tr>
      <w:tr w:rsidR="00DD12C5" w:rsidRPr="00DD12C5" w:rsidTr="00EE60EB">
        <w:trPr>
          <w:cantSplit/>
          <w:trHeight w:hRule="exact" w:val="405"/>
        </w:trPr>
        <w:tc>
          <w:tcPr>
            <w:tcW w:w="1627" w:type="pct"/>
            <w:vMerge/>
            <w:tcBorders>
              <w:top w:val="nil"/>
              <w:left w:val="single" w:sz="4" w:space="0" w:color="auto"/>
              <w:bottom w:val="single" w:sz="4" w:space="0" w:color="auto"/>
              <w:right w:val="single" w:sz="4" w:space="0" w:color="auto"/>
            </w:tcBorders>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构筑物</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8</w:t>
            </w:r>
          </w:p>
        </w:tc>
      </w:tr>
      <w:tr w:rsidR="00DD12C5" w:rsidRPr="00DD12C5" w:rsidTr="00EE60EB">
        <w:trPr>
          <w:cantSplit/>
          <w:trHeight w:hRule="exact" w:val="405"/>
        </w:trPr>
        <w:tc>
          <w:tcPr>
            <w:tcW w:w="1627" w:type="pct"/>
            <w:vMerge w:val="restart"/>
            <w:tcBorders>
              <w:top w:val="nil"/>
              <w:left w:val="single" w:sz="4" w:space="0" w:color="auto"/>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通用设备</w:t>
            </w:r>
          </w:p>
        </w:tc>
        <w:tc>
          <w:tcPr>
            <w:tcW w:w="2264"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计算机设备</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6</w:t>
            </w:r>
          </w:p>
        </w:tc>
      </w:tr>
      <w:tr w:rsidR="00DD12C5" w:rsidRPr="00DD12C5" w:rsidTr="00EE60EB">
        <w:trPr>
          <w:cantSplit/>
          <w:trHeight w:hRule="exact" w:val="405"/>
        </w:trPr>
        <w:tc>
          <w:tcPr>
            <w:tcW w:w="1627" w:type="pct"/>
            <w:vMerge/>
            <w:tcBorders>
              <w:top w:val="nil"/>
              <w:left w:val="single" w:sz="4" w:space="0" w:color="auto"/>
              <w:bottom w:val="single" w:sz="4" w:space="0" w:color="auto"/>
              <w:right w:val="single" w:sz="4" w:space="0" w:color="auto"/>
            </w:tcBorders>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办公设备</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6</w:t>
            </w:r>
          </w:p>
        </w:tc>
      </w:tr>
      <w:tr w:rsidR="00DD12C5" w:rsidRPr="00DD12C5" w:rsidTr="00EE60EB">
        <w:trPr>
          <w:cantSplit/>
          <w:trHeight w:hRule="exact" w:val="405"/>
        </w:trPr>
        <w:tc>
          <w:tcPr>
            <w:tcW w:w="1627" w:type="pct"/>
            <w:vMerge/>
            <w:tcBorders>
              <w:top w:val="nil"/>
              <w:left w:val="single" w:sz="4" w:space="0" w:color="auto"/>
              <w:bottom w:val="single" w:sz="4" w:space="0" w:color="auto"/>
              <w:right w:val="single" w:sz="4" w:space="0" w:color="auto"/>
            </w:tcBorders>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车辆</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8</w:t>
            </w:r>
          </w:p>
        </w:tc>
      </w:tr>
      <w:tr w:rsidR="00DD12C5" w:rsidRPr="00DD12C5" w:rsidTr="00EE60EB">
        <w:trPr>
          <w:cantSplit/>
          <w:trHeight w:hRule="exact" w:val="405"/>
        </w:trPr>
        <w:tc>
          <w:tcPr>
            <w:tcW w:w="1627" w:type="pct"/>
            <w:vMerge/>
            <w:tcBorders>
              <w:top w:val="nil"/>
              <w:left w:val="single" w:sz="4" w:space="0" w:color="auto"/>
              <w:bottom w:val="single" w:sz="4" w:space="0" w:color="auto"/>
              <w:right w:val="single" w:sz="4" w:space="0" w:color="auto"/>
            </w:tcBorders>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图书档案设备</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5</w:t>
            </w:r>
          </w:p>
        </w:tc>
      </w:tr>
      <w:tr w:rsidR="00DD12C5" w:rsidRPr="00DD12C5" w:rsidTr="00EE60EB">
        <w:trPr>
          <w:cantSplit/>
          <w:trHeight w:hRule="exact" w:val="405"/>
        </w:trPr>
        <w:tc>
          <w:tcPr>
            <w:tcW w:w="1627" w:type="pct"/>
            <w:vMerge/>
            <w:tcBorders>
              <w:top w:val="nil"/>
              <w:left w:val="single" w:sz="4" w:space="0" w:color="auto"/>
              <w:bottom w:val="single" w:sz="4" w:space="0" w:color="auto"/>
              <w:right w:val="single" w:sz="4" w:space="0" w:color="auto"/>
            </w:tcBorders>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机械设备</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10</w:t>
            </w:r>
          </w:p>
        </w:tc>
      </w:tr>
      <w:tr w:rsidR="00DD12C5" w:rsidRPr="00DD12C5" w:rsidTr="00EE60EB">
        <w:trPr>
          <w:cantSplit/>
          <w:trHeight w:hRule="exact" w:val="405"/>
        </w:trPr>
        <w:tc>
          <w:tcPr>
            <w:tcW w:w="1627" w:type="pct"/>
            <w:vMerge/>
            <w:tcBorders>
              <w:top w:val="nil"/>
              <w:left w:val="single" w:sz="4" w:space="0" w:color="auto"/>
              <w:bottom w:val="single" w:sz="4" w:space="0" w:color="auto"/>
              <w:right w:val="single" w:sz="4" w:space="0" w:color="auto"/>
            </w:tcBorders>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电气设备</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5</w:t>
            </w:r>
          </w:p>
        </w:tc>
      </w:tr>
      <w:tr w:rsidR="00DD12C5" w:rsidRPr="00DD12C5" w:rsidTr="00EE60EB">
        <w:trPr>
          <w:cantSplit/>
          <w:trHeight w:hRule="exact" w:val="405"/>
        </w:trPr>
        <w:tc>
          <w:tcPr>
            <w:tcW w:w="1627" w:type="pct"/>
            <w:vMerge/>
            <w:tcBorders>
              <w:top w:val="nil"/>
              <w:left w:val="single" w:sz="4" w:space="0" w:color="auto"/>
              <w:bottom w:val="single" w:sz="4" w:space="0" w:color="auto"/>
              <w:right w:val="single" w:sz="4" w:space="0" w:color="auto"/>
            </w:tcBorders>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雷达、无线电和卫星导航设备</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10</w:t>
            </w:r>
          </w:p>
        </w:tc>
      </w:tr>
      <w:tr w:rsidR="00DD12C5" w:rsidRPr="00DD12C5" w:rsidTr="00EE60EB">
        <w:trPr>
          <w:cantSplit/>
          <w:trHeight w:hRule="exact" w:val="405"/>
        </w:trPr>
        <w:tc>
          <w:tcPr>
            <w:tcW w:w="1627" w:type="pct"/>
            <w:vMerge/>
            <w:tcBorders>
              <w:top w:val="nil"/>
              <w:left w:val="single" w:sz="4" w:space="0" w:color="auto"/>
              <w:bottom w:val="single" w:sz="4" w:space="0" w:color="auto"/>
              <w:right w:val="single" w:sz="4" w:space="0" w:color="auto"/>
            </w:tcBorders>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通信设备</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5</w:t>
            </w:r>
          </w:p>
        </w:tc>
      </w:tr>
      <w:tr w:rsidR="00DD12C5" w:rsidRPr="00DD12C5" w:rsidTr="00EE60EB">
        <w:trPr>
          <w:cantSplit/>
          <w:trHeight w:hRule="exact" w:val="405"/>
        </w:trPr>
        <w:tc>
          <w:tcPr>
            <w:tcW w:w="1627" w:type="pct"/>
            <w:vMerge/>
            <w:tcBorders>
              <w:top w:val="nil"/>
              <w:left w:val="single" w:sz="4" w:space="0" w:color="auto"/>
              <w:bottom w:val="single" w:sz="4" w:space="0" w:color="auto"/>
              <w:right w:val="single" w:sz="4" w:space="0" w:color="auto"/>
            </w:tcBorders>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广播、电视、电影设备</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5</w:t>
            </w:r>
          </w:p>
        </w:tc>
      </w:tr>
      <w:tr w:rsidR="00DD12C5" w:rsidRPr="00DD12C5" w:rsidTr="00EE60EB">
        <w:trPr>
          <w:cantSplit/>
          <w:trHeight w:hRule="exact" w:val="405"/>
        </w:trPr>
        <w:tc>
          <w:tcPr>
            <w:tcW w:w="1627" w:type="pct"/>
            <w:vMerge/>
            <w:tcBorders>
              <w:top w:val="nil"/>
              <w:left w:val="single" w:sz="4" w:space="0" w:color="auto"/>
              <w:bottom w:val="single" w:sz="4" w:space="0" w:color="auto"/>
              <w:right w:val="single" w:sz="4" w:space="0" w:color="auto"/>
            </w:tcBorders>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仪器仪表</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5</w:t>
            </w:r>
          </w:p>
        </w:tc>
      </w:tr>
      <w:tr w:rsidR="00DD12C5" w:rsidRPr="00DD12C5" w:rsidTr="00EE60EB">
        <w:trPr>
          <w:cantSplit/>
          <w:trHeight w:hRule="exact" w:val="405"/>
        </w:trPr>
        <w:tc>
          <w:tcPr>
            <w:tcW w:w="1627" w:type="pct"/>
            <w:vMerge/>
            <w:tcBorders>
              <w:top w:val="nil"/>
              <w:left w:val="single" w:sz="4" w:space="0" w:color="auto"/>
              <w:bottom w:val="single" w:sz="4" w:space="0" w:color="auto"/>
              <w:right w:val="single" w:sz="4" w:space="0" w:color="auto"/>
            </w:tcBorders>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电子和通信测量设备</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5</w:t>
            </w:r>
          </w:p>
        </w:tc>
      </w:tr>
      <w:tr w:rsidR="00DD12C5" w:rsidRPr="00DD12C5" w:rsidTr="00EE60EB">
        <w:trPr>
          <w:cantSplit/>
          <w:trHeight w:hRule="exact" w:val="405"/>
        </w:trPr>
        <w:tc>
          <w:tcPr>
            <w:tcW w:w="1627" w:type="pct"/>
            <w:vMerge/>
            <w:tcBorders>
              <w:top w:val="nil"/>
              <w:left w:val="single" w:sz="4" w:space="0" w:color="auto"/>
              <w:bottom w:val="single" w:sz="4" w:space="0" w:color="auto"/>
              <w:right w:val="single" w:sz="4" w:space="0" w:color="auto"/>
            </w:tcBorders>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计量标准器具及量具、衡器</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5</w:t>
            </w:r>
          </w:p>
        </w:tc>
      </w:tr>
      <w:tr w:rsidR="00DD12C5" w:rsidRPr="00DD12C5" w:rsidTr="00EE60EB">
        <w:trPr>
          <w:cantSplit/>
          <w:trHeight w:hRule="exact" w:val="405"/>
        </w:trPr>
        <w:tc>
          <w:tcPr>
            <w:tcW w:w="1627" w:type="pct"/>
            <w:vMerge w:val="restart"/>
            <w:tcBorders>
              <w:top w:val="nil"/>
              <w:left w:val="single" w:sz="4" w:space="0" w:color="auto"/>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专用设备</w:t>
            </w:r>
          </w:p>
        </w:tc>
        <w:tc>
          <w:tcPr>
            <w:tcW w:w="2264"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电力工业专用设备</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20</w:t>
            </w:r>
            <w:r w:rsidRPr="00DD12C5">
              <w:rPr>
                <w:rFonts w:eastAsia="仿宋_GB2312" w:hint="eastAsia"/>
                <w:kern w:val="0"/>
                <w:sz w:val="22"/>
              </w:rPr>
              <w:t>-</w:t>
            </w:r>
            <w:r w:rsidRPr="00DD12C5">
              <w:rPr>
                <w:rFonts w:eastAsia="仿宋_GB2312"/>
                <w:kern w:val="0"/>
                <w:sz w:val="22"/>
              </w:rPr>
              <w:t>30</w:t>
            </w:r>
          </w:p>
        </w:tc>
      </w:tr>
      <w:tr w:rsidR="00DD12C5" w:rsidRPr="00DD12C5" w:rsidTr="00EE60EB">
        <w:trPr>
          <w:cantSplit/>
          <w:trHeight w:hRule="exact" w:val="405"/>
        </w:trPr>
        <w:tc>
          <w:tcPr>
            <w:tcW w:w="1627" w:type="pct"/>
            <w:vMerge/>
            <w:tcBorders>
              <w:top w:val="nil"/>
              <w:left w:val="single" w:sz="4" w:space="0" w:color="auto"/>
              <w:bottom w:val="single" w:sz="4" w:space="0" w:color="auto"/>
              <w:right w:val="single" w:sz="4" w:space="0" w:color="auto"/>
            </w:tcBorders>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工程机械</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10</w:t>
            </w:r>
            <w:r w:rsidRPr="00DD12C5">
              <w:rPr>
                <w:rFonts w:eastAsia="仿宋_GB2312" w:hint="eastAsia"/>
                <w:kern w:val="0"/>
                <w:sz w:val="22"/>
              </w:rPr>
              <w:t>-</w:t>
            </w:r>
            <w:r w:rsidRPr="00DD12C5">
              <w:rPr>
                <w:rFonts w:eastAsia="仿宋_GB2312"/>
                <w:kern w:val="0"/>
                <w:sz w:val="22"/>
              </w:rPr>
              <w:t>15</w:t>
            </w:r>
          </w:p>
        </w:tc>
      </w:tr>
      <w:tr w:rsidR="00DD12C5" w:rsidRPr="00DD12C5" w:rsidTr="00EE60EB">
        <w:trPr>
          <w:cantSplit/>
          <w:trHeight w:hRule="exact" w:val="405"/>
        </w:trPr>
        <w:tc>
          <w:tcPr>
            <w:tcW w:w="1627" w:type="pct"/>
            <w:vMerge/>
            <w:tcBorders>
              <w:top w:val="nil"/>
              <w:left w:val="single" w:sz="4" w:space="0" w:color="auto"/>
              <w:bottom w:val="single" w:sz="4" w:space="0" w:color="auto"/>
              <w:right w:val="single" w:sz="4" w:space="0" w:color="auto"/>
            </w:tcBorders>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电工、电子专用生产设备</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5</w:t>
            </w:r>
            <w:r w:rsidRPr="00DD12C5">
              <w:rPr>
                <w:rFonts w:eastAsia="仿宋_GB2312" w:hint="eastAsia"/>
                <w:kern w:val="0"/>
                <w:sz w:val="22"/>
              </w:rPr>
              <w:t>-</w:t>
            </w:r>
            <w:r w:rsidRPr="00DD12C5">
              <w:rPr>
                <w:rFonts w:eastAsia="仿宋_GB2312"/>
                <w:kern w:val="0"/>
                <w:sz w:val="22"/>
              </w:rPr>
              <w:t>10</w:t>
            </w:r>
          </w:p>
        </w:tc>
      </w:tr>
      <w:tr w:rsidR="00DD12C5" w:rsidRPr="00DD12C5" w:rsidTr="00EE60EB">
        <w:trPr>
          <w:cantSplit/>
          <w:trHeight w:hRule="exact" w:val="405"/>
        </w:trPr>
        <w:tc>
          <w:tcPr>
            <w:tcW w:w="1627" w:type="pct"/>
            <w:vMerge/>
            <w:tcBorders>
              <w:top w:val="nil"/>
              <w:left w:val="single" w:sz="4" w:space="0" w:color="auto"/>
              <w:bottom w:val="single" w:sz="4" w:space="0" w:color="auto"/>
              <w:right w:val="single" w:sz="4" w:space="0" w:color="auto"/>
            </w:tcBorders>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nil"/>
              <w:left w:val="nil"/>
              <w:bottom w:val="single" w:sz="4" w:space="0" w:color="auto"/>
              <w:right w:val="single" w:sz="4" w:space="0" w:color="auto"/>
            </w:tcBorders>
            <w:noWrap/>
            <w:vAlign w:val="center"/>
          </w:tcPr>
          <w:p w:rsidR="00961AA8" w:rsidRPr="00DD12C5" w:rsidRDefault="00961AA8" w:rsidP="00961AA8">
            <w:pPr>
              <w:widowControl/>
              <w:spacing w:line="360" w:lineRule="auto"/>
              <w:jc w:val="center"/>
              <w:rPr>
                <w:rFonts w:eastAsia="仿宋_GB2312"/>
                <w:kern w:val="0"/>
                <w:sz w:val="22"/>
              </w:rPr>
            </w:pPr>
            <w:r w:rsidRPr="00DD12C5">
              <w:rPr>
                <w:rFonts w:eastAsia="仿宋_GB2312"/>
                <w:kern w:val="0"/>
                <w:sz w:val="22"/>
              </w:rPr>
              <w:t>安全生产设备</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10</w:t>
            </w:r>
            <w:r w:rsidRPr="00DD12C5">
              <w:rPr>
                <w:rFonts w:eastAsia="仿宋_GB2312" w:hint="eastAsia"/>
                <w:kern w:val="0"/>
                <w:sz w:val="22"/>
              </w:rPr>
              <w:t>-</w:t>
            </w:r>
            <w:r w:rsidRPr="00DD12C5">
              <w:rPr>
                <w:rFonts w:eastAsia="仿宋_GB2312"/>
                <w:kern w:val="0"/>
                <w:sz w:val="22"/>
              </w:rPr>
              <w:t>20</w:t>
            </w:r>
          </w:p>
        </w:tc>
      </w:tr>
      <w:tr w:rsidR="00DD12C5" w:rsidRPr="00DD12C5" w:rsidTr="00EE60EB">
        <w:trPr>
          <w:cantSplit/>
          <w:trHeight w:hRule="exact" w:val="405"/>
        </w:trPr>
        <w:tc>
          <w:tcPr>
            <w:tcW w:w="1627" w:type="pct"/>
            <w:vMerge/>
            <w:tcBorders>
              <w:top w:val="nil"/>
              <w:left w:val="single" w:sz="4" w:space="0" w:color="auto"/>
              <w:bottom w:val="single" w:sz="4" w:space="0" w:color="auto"/>
              <w:right w:val="single" w:sz="4" w:space="0" w:color="auto"/>
            </w:tcBorders>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nil"/>
              <w:left w:val="nil"/>
              <w:bottom w:val="single" w:sz="4" w:space="0" w:color="auto"/>
              <w:right w:val="single" w:sz="4" w:space="0" w:color="auto"/>
            </w:tcBorders>
            <w:noWrap/>
            <w:vAlign w:val="center"/>
          </w:tcPr>
          <w:p w:rsidR="00961AA8" w:rsidRPr="00DD12C5" w:rsidRDefault="00961AA8" w:rsidP="00961AA8">
            <w:pPr>
              <w:widowControl/>
              <w:spacing w:line="360" w:lineRule="auto"/>
              <w:jc w:val="center"/>
              <w:rPr>
                <w:rFonts w:eastAsia="仿宋_GB2312"/>
                <w:kern w:val="0"/>
                <w:sz w:val="22"/>
              </w:rPr>
            </w:pPr>
            <w:r w:rsidRPr="00DD12C5">
              <w:rPr>
                <w:rFonts w:eastAsia="仿宋_GB2312"/>
                <w:kern w:val="0"/>
                <w:sz w:val="22"/>
              </w:rPr>
              <w:t>环境污染防治设备</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10</w:t>
            </w:r>
            <w:r w:rsidRPr="00DD12C5">
              <w:rPr>
                <w:rFonts w:eastAsia="仿宋_GB2312" w:hint="eastAsia"/>
                <w:kern w:val="0"/>
                <w:sz w:val="22"/>
              </w:rPr>
              <w:t>-</w:t>
            </w:r>
            <w:r w:rsidRPr="00DD12C5">
              <w:rPr>
                <w:rFonts w:eastAsia="仿宋_GB2312"/>
                <w:kern w:val="0"/>
                <w:sz w:val="22"/>
              </w:rPr>
              <w:t>20</w:t>
            </w:r>
          </w:p>
        </w:tc>
      </w:tr>
      <w:tr w:rsidR="00DD12C5" w:rsidRPr="00DD12C5" w:rsidTr="00EE60EB">
        <w:trPr>
          <w:cantSplit/>
          <w:trHeight w:hRule="exact" w:val="405"/>
        </w:trPr>
        <w:tc>
          <w:tcPr>
            <w:tcW w:w="1627" w:type="pct"/>
            <w:vMerge/>
            <w:tcBorders>
              <w:top w:val="nil"/>
              <w:left w:val="single" w:sz="4" w:space="0" w:color="auto"/>
              <w:bottom w:val="single" w:sz="4" w:space="0" w:color="auto"/>
              <w:right w:val="single" w:sz="4" w:space="0" w:color="auto"/>
            </w:tcBorders>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nil"/>
              <w:left w:val="nil"/>
              <w:bottom w:val="single" w:sz="4" w:space="0" w:color="auto"/>
              <w:right w:val="single" w:sz="4" w:space="0" w:color="auto"/>
            </w:tcBorders>
            <w:noWrap/>
            <w:vAlign w:val="center"/>
          </w:tcPr>
          <w:p w:rsidR="00961AA8" w:rsidRPr="00DD12C5" w:rsidRDefault="00961AA8" w:rsidP="00961AA8">
            <w:pPr>
              <w:widowControl/>
              <w:spacing w:line="360" w:lineRule="auto"/>
              <w:jc w:val="center"/>
              <w:rPr>
                <w:rFonts w:eastAsia="仿宋_GB2312"/>
                <w:kern w:val="0"/>
                <w:sz w:val="22"/>
              </w:rPr>
            </w:pPr>
            <w:r w:rsidRPr="00DD12C5">
              <w:rPr>
                <w:rFonts w:eastAsia="仿宋_GB2312" w:hint="eastAsia"/>
                <w:kern w:val="0"/>
                <w:sz w:val="22"/>
              </w:rPr>
              <w:t>殡葬设备及用品</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5</w:t>
            </w:r>
            <w:r w:rsidRPr="00DD12C5">
              <w:rPr>
                <w:rFonts w:eastAsia="仿宋_GB2312" w:hint="eastAsia"/>
                <w:kern w:val="0"/>
                <w:sz w:val="22"/>
              </w:rPr>
              <w:t>-</w:t>
            </w:r>
            <w:r w:rsidRPr="00DD12C5">
              <w:rPr>
                <w:rFonts w:eastAsia="仿宋_GB2312"/>
                <w:kern w:val="0"/>
                <w:sz w:val="22"/>
              </w:rPr>
              <w:t>10</w:t>
            </w:r>
          </w:p>
        </w:tc>
      </w:tr>
      <w:tr w:rsidR="00DD12C5" w:rsidRPr="00DD12C5" w:rsidTr="00EE60EB">
        <w:trPr>
          <w:cantSplit/>
          <w:trHeight w:hRule="exact" w:val="405"/>
        </w:trPr>
        <w:tc>
          <w:tcPr>
            <w:tcW w:w="1627" w:type="pct"/>
            <w:vMerge/>
            <w:tcBorders>
              <w:top w:val="nil"/>
              <w:left w:val="single" w:sz="4" w:space="0" w:color="auto"/>
              <w:bottom w:val="single" w:sz="4" w:space="0" w:color="auto"/>
              <w:right w:val="single" w:sz="4" w:space="0" w:color="auto"/>
            </w:tcBorders>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专用仪器仪表</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5</w:t>
            </w:r>
            <w:r w:rsidRPr="00DD12C5">
              <w:rPr>
                <w:rFonts w:eastAsia="仿宋_GB2312" w:hint="eastAsia"/>
                <w:kern w:val="0"/>
                <w:sz w:val="22"/>
              </w:rPr>
              <w:t>-</w:t>
            </w:r>
            <w:r w:rsidRPr="00DD12C5">
              <w:rPr>
                <w:rFonts w:eastAsia="仿宋_GB2312"/>
                <w:kern w:val="0"/>
                <w:sz w:val="22"/>
              </w:rPr>
              <w:t>10</w:t>
            </w:r>
          </w:p>
        </w:tc>
      </w:tr>
      <w:tr w:rsidR="00DD12C5" w:rsidRPr="00DD12C5" w:rsidTr="00EE60EB">
        <w:trPr>
          <w:cantSplit/>
          <w:trHeight w:hRule="exact" w:val="405"/>
        </w:trPr>
        <w:tc>
          <w:tcPr>
            <w:tcW w:w="1627" w:type="pct"/>
            <w:vMerge w:val="restart"/>
            <w:tcBorders>
              <w:top w:val="nil"/>
              <w:left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家具、用具及装具</w:t>
            </w:r>
          </w:p>
        </w:tc>
        <w:tc>
          <w:tcPr>
            <w:tcW w:w="2264"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家具</w:t>
            </w:r>
          </w:p>
        </w:tc>
        <w:tc>
          <w:tcPr>
            <w:tcW w:w="1109" w:type="pct"/>
            <w:tcBorders>
              <w:top w:val="nil"/>
              <w:left w:val="nil"/>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r w:rsidRPr="00DD12C5">
              <w:rPr>
                <w:rFonts w:eastAsia="仿宋_GB2312"/>
                <w:kern w:val="0"/>
                <w:sz w:val="22"/>
              </w:rPr>
              <w:t>15</w:t>
            </w:r>
          </w:p>
        </w:tc>
      </w:tr>
      <w:tr w:rsidR="00961AA8" w:rsidRPr="00DD12C5" w:rsidTr="00EE60EB">
        <w:trPr>
          <w:cantSplit/>
          <w:trHeight w:hRule="exact" w:val="405"/>
        </w:trPr>
        <w:tc>
          <w:tcPr>
            <w:tcW w:w="1627" w:type="pct"/>
            <w:vMerge/>
            <w:tcBorders>
              <w:left w:val="single" w:sz="4" w:space="0" w:color="auto"/>
              <w:bottom w:val="single" w:sz="4" w:space="0" w:color="auto"/>
              <w:right w:val="single" w:sz="4" w:space="0" w:color="auto"/>
            </w:tcBorders>
            <w:noWrap/>
            <w:vAlign w:val="center"/>
          </w:tcPr>
          <w:p w:rsidR="00961AA8" w:rsidRPr="00DD12C5" w:rsidRDefault="00961AA8" w:rsidP="00EE60EB">
            <w:pPr>
              <w:widowControl/>
              <w:spacing w:line="360" w:lineRule="auto"/>
              <w:jc w:val="center"/>
              <w:rPr>
                <w:rFonts w:eastAsia="仿宋_GB2312"/>
                <w:kern w:val="0"/>
                <w:sz w:val="22"/>
              </w:rPr>
            </w:pPr>
          </w:p>
        </w:tc>
        <w:tc>
          <w:tcPr>
            <w:tcW w:w="2264" w:type="pct"/>
            <w:tcBorders>
              <w:top w:val="single" w:sz="4" w:space="0" w:color="auto"/>
              <w:left w:val="nil"/>
              <w:bottom w:val="single" w:sz="4" w:space="0" w:color="auto"/>
              <w:right w:val="single" w:sz="4" w:space="0" w:color="auto"/>
            </w:tcBorders>
            <w:noWrap/>
            <w:vAlign w:val="center"/>
          </w:tcPr>
          <w:p w:rsidR="00961AA8" w:rsidRPr="00DD12C5" w:rsidRDefault="00961AA8" w:rsidP="00EE60EB">
            <w:pPr>
              <w:spacing w:line="360" w:lineRule="auto"/>
              <w:jc w:val="center"/>
              <w:rPr>
                <w:rFonts w:eastAsia="仿宋_GB2312"/>
                <w:kern w:val="0"/>
                <w:sz w:val="22"/>
              </w:rPr>
            </w:pPr>
            <w:r w:rsidRPr="00DD12C5">
              <w:rPr>
                <w:rFonts w:eastAsia="仿宋_GB2312"/>
                <w:kern w:val="0"/>
                <w:sz w:val="22"/>
              </w:rPr>
              <w:t>用具、装具</w:t>
            </w:r>
          </w:p>
        </w:tc>
        <w:tc>
          <w:tcPr>
            <w:tcW w:w="1109" w:type="pct"/>
            <w:tcBorders>
              <w:top w:val="single" w:sz="4" w:space="0" w:color="auto"/>
              <w:left w:val="nil"/>
              <w:bottom w:val="single" w:sz="4" w:space="0" w:color="auto"/>
              <w:right w:val="single" w:sz="4" w:space="0" w:color="auto"/>
            </w:tcBorders>
            <w:noWrap/>
            <w:vAlign w:val="center"/>
          </w:tcPr>
          <w:p w:rsidR="00961AA8" w:rsidRPr="00DD12C5" w:rsidRDefault="00961AA8" w:rsidP="00EE60EB">
            <w:pPr>
              <w:spacing w:line="360" w:lineRule="auto"/>
              <w:jc w:val="center"/>
              <w:rPr>
                <w:rFonts w:eastAsia="仿宋_GB2312"/>
                <w:kern w:val="0"/>
                <w:sz w:val="22"/>
              </w:rPr>
            </w:pPr>
            <w:r w:rsidRPr="00DD12C5">
              <w:rPr>
                <w:rFonts w:eastAsia="仿宋_GB2312"/>
                <w:kern w:val="0"/>
                <w:sz w:val="22"/>
              </w:rPr>
              <w:t>5</w:t>
            </w:r>
          </w:p>
        </w:tc>
      </w:tr>
    </w:tbl>
    <w:p w:rsidR="00961AA8" w:rsidRPr="00DD12C5" w:rsidRDefault="00961AA8" w:rsidP="00E94B87">
      <w:pPr>
        <w:spacing w:line="640" w:lineRule="exact"/>
        <w:rPr>
          <w:rFonts w:ascii="仿宋" w:eastAsia="仿宋" w:hAnsi="仿宋"/>
          <w:spacing w:val="4"/>
          <w:sz w:val="28"/>
          <w:szCs w:val="28"/>
        </w:rPr>
      </w:pPr>
    </w:p>
    <w:sectPr w:rsidR="00961AA8" w:rsidRPr="00DD12C5" w:rsidSect="00B41F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B01" w:rsidRDefault="00941B01" w:rsidP="006B6012">
      <w:r>
        <w:separator/>
      </w:r>
    </w:p>
  </w:endnote>
  <w:endnote w:type="continuationSeparator" w:id="0">
    <w:p w:rsidR="00941B01" w:rsidRDefault="00941B01" w:rsidP="006B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FZFangSong-Z02">
    <w:altName w:val="Arial Unicode MS"/>
    <w:panose1 w:val="00000000000000000000"/>
    <w:charset w:val="86"/>
    <w:family w:val="script"/>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B01" w:rsidRDefault="00941B01" w:rsidP="006B6012">
      <w:r>
        <w:separator/>
      </w:r>
    </w:p>
  </w:footnote>
  <w:footnote w:type="continuationSeparator" w:id="0">
    <w:p w:rsidR="00941B01" w:rsidRDefault="00941B01" w:rsidP="006B6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35BC6"/>
    <w:multiLevelType w:val="hybridMultilevel"/>
    <w:tmpl w:val="0CB61018"/>
    <w:lvl w:ilvl="0" w:tplc="48F69748">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D27F9F"/>
    <w:multiLevelType w:val="hybridMultilevel"/>
    <w:tmpl w:val="9F0C0F8E"/>
    <w:lvl w:ilvl="0" w:tplc="894469C4">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8D311A"/>
    <w:multiLevelType w:val="hybridMultilevel"/>
    <w:tmpl w:val="5780589C"/>
    <w:lvl w:ilvl="0" w:tplc="CC403CFC">
      <w:start w:val="1"/>
      <w:numFmt w:val="japaneseCounting"/>
      <w:lvlText w:val="%1、"/>
      <w:lvlJc w:val="left"/>
      <w:pPr>
        <w:ind w:left="360" w:hanging="360"/>
      </w:pPr>
      <w:rPr>
        <w:rFonts w:ascii="Arial" w:eastAsia="宋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B6012"/>
    <w:rsid w:val="00002A7A"/>
    <w:rsid w:val="000034F5"/>
    <w:rsid w:val="00005390"/>
    <w:rsid w:val="00010B93"/>
    <w:rsid w:val="00021543"/>
    <w:rsid w:val="0003710A"/>
    <w:rsid w:val="00050EB7"/>
    <w:rsid w:val="0005195C"/>
    <w:rsid w:val="00056E4F"/>
    <w:rsid w:val="0009265E"/>
    <w:rsid w:val="00097D85"/>
    <w:rsid w:val="000A58F5"/>
    <w:rsid w:val="000B2FA0"/>
    <w:rsid w:val="000D06D7"/>
    <w:rsid w:val="000E6F88"/>
    <w:rsid w:val="000F2DDA"/>
    <w:rsid w:val="001004A8"/>
    <w:rsid w:val="001023BA"/>
    <w:rsid w:val="00111B17"/>
    <w:rsid w:val="00115995"/>
    <w:rsid w:val="00121FBF"/>
    <w:rsid w:val="001273DD"/>
    <w:rsid w:val="001359EB"/>
    <w:rsid w:val="0014214E"/>
    <w:rsid w:val="00142B3F"/>
    <w:rsid w:val="00150292"/>
    <w:rsid w:val="001739AD"/>
    <w:rsid w:val="00180B97"/>
    <w:rsid w:val="00182391"/>
    <w:rsid w:val="00197DEC"/>
    <w:rsid w:val="001A0602"/>
    <w:rsid w:val="001A1584"/>
    <w:rsid w:val="001A66CE"/>
    <w:rsid w:val="001B4174"/>
    <w:rsid w:val="001B6563"/>
    <w:rsid w:val="001B66EC"/>
    <w:rsid w:val="001C14A1"/>
    <w:rsid w:val="001C505A"/>
    <w:rsid w:val="001C5507"/>
    <w:rsid w:val="001E2BF3"/>
    <w:rsid w:val="001E585F"/>
    <w:rsid w:val="001E5C7D"/>
    <w:rsid w:val="001F0760"/>
    <w:rsid w:val="00204D82"/>
    <w:rsid w:val="00205E3F"/>
    <w:rsid w:val="00216162"/>
    <w:rsid w:val="00242AEE"/>
    <w:rsid w:val="00253400"/>
    <w:rsid w:val="00256EE0"/>
    <w:rsid w:val="0028487C"/>
    <w:rsid w:val="00292B66"/>
    <w:rsid w:val="002A4F93"/>
    <w:rsid w:val="002B173D"/>
    <w:rsid w:val="002B24D5"/>
    <w:rsid w:val="002C1DDF"/>
    <w:rsid w:val="002F04AA"/>
    <w:rsid w:val="003106ED"/>
    <w:rsid w:val="00310CF8"/>
    <w:rsid w:val="003160D3"/>
    <w:rsid w:val="0032239E"/>
    <w:rsid w:val="003273E5"/>
    <w:rsid w:val="003409E6"/>
    <w:rsid w:val="00341C32"/>
    <w:rsid w:val="00343901"/>
    <w:rsid w:val="00347CB0"/>
    <w:rsid w:val="00354FAE"/>
    <w:rsid w:val="00356A7F"/>
    <w:rsid w:val="00366312"/>
    <w:rsid w:val="003706C7"/>
    <w:rsid w:val="00382BD5"/>
    <w:rsid w:val="003857CC"/>
    <w:rsid w:val="00390AAE"/>
    <w:rsid w:val="00390D41"/>
    <w:rsid w:val="00390EB0"/>
    <w:rsid w:val="003973EF"/>
    <w:rsid w:val="003A738F"/>
    <w:rsid w:val="003C2B7D"/>
    <w:rsid w:val="003C497B"/>
    <w:rsid w:val="003D3B95"/>
    <w:rsid w:val="003F16C8"/>
    <w:rsid w:val="003F4B7A"/>
    <w:rsid w:val="00422DAF"/>
    <w:rsid w:val="00424C0D"/>
    <w:rsid w:val="00442C3E"/>
    <w:rsid w:val="00454DC4"/>
    <w:rsid w:val="0045631E"/>
    <w:rsid w:val="00457B83"/>
    <w:rsid w:val="0046172C"/>
    <w:rsid w:val="004654DA"/>
    <w:rsid w:val="00471B22"/>
    <w:rsid w:val="004844FD"/>
    <w:rsid w:val="004A7A4A"/>
    <w:rsid w:val="004A7C60"/>
    <w:rsid w:val="004B6E14"/>
    <w:rsid w:val="004E5658"/>
    <w:rsid w:val="004F474E"/>
    <w:rsid w:val="004F4ACD"/>
    <w:rsid w:val="0050225F"/>
    <w:rsid w:val="005106AB"/>
    <w:rsid w:val="00510E29"/>
    <w:rsid w:val="00514861"/>
    <w:rsid w:val="00514B6E"/>
    <w:rsid w:val="005315D5"/>
    <w:rsid w:val="005452ED"/>
    <w:rsid w:val="00554754"/>
    <w:rsid w:val="005638D6"/>
    <w:rsid w:val="00576F42"/>
    <w:rsid w:val="00584E66"/>
    <w:rsid w:val="00586C89"/>
    <w:rsid w:val="005C4791"/>
    <w:rsid w:val="005C62C7"/>
    <w:rsid w:val="005E4FFC"/>
    <w:rsid w:val="006261B2"/>
    <w:rsid w:val="00636A38"/>
    <w:rsid w:val="006534C4"/>
    <w:rsid w:val="00656029"/>
    <w:rsid w:val="006627A7"/>
    <w:rsid w:val="00690674"/>
    <w:rsid w:val="00691526"/>
    <w:rsid w:val="00691611"/>
    <w:rsid w:val="006A1804"/>
    <w:rsid w:val="006B59BC"/>
    <w:rsid w:val="006B6012"/>
    <w:rsid w:val="006F1708"/>
    <w:rsid w:val="006F7472"/>
    <w:rsid w:val="00700F1F"/>
    <w:rsid w:val="00704FD2"/>
    <w:rsid w:val="007136AF"/>
    <w:rsid w:val="007162D1"/>
    <w:rsid w:val="007237E6"/>
    <w:rsid w:val="0073551A"/>
    <w:rsid w:val="007543D2"/>
    <w:rsid w:val="00764227"/>
    <w:rsid w:val="00776F45"/>
    <w:rsid w:val="00780B4F"/>
    <w:rsid w:val="00795ADD"/>
    <w:rsid w:val="007968D5"/>
    <w:rsid w:val="007C31EE"/>
    <w:rsid w:val="007C3790"/>
    <w:rsid w:val="007C578C"/>
    <w:rsid w:val="007C69D2"/>
    <w:rsid w:val="007D0F8F"/>
    <w:rsid w:val="007D4D5A"/>
    <w:rsid w:val="007D7CDF"/>
    <w:rsid w:val="007E418A"/>
    <w:rsid w:val="007F0A34"/>
    <w:rsid w:val="007F1C71"/>
    <w:rsid w:val="007F62C5"/>
    <w:rsid w:val="007F7680"/>
    <w:rsid w:val="00801C91"/>
    <w:rsid w:val="008117E8"/>
    <w:rsid w:val="0081243E"/>
    <w:rsid w:val="008156EE"/>
    <w:rsid w:val="008312E9"/>
    <w:rsid w:val="00847D43"/>
    <w:rsid w:val="00852F76"/>
    <w:rsid w:val="00860853"/>
    <w:rsid w:val="008964AA"/>
    <w:rsid w:val="008B511C"/>
    <w:rsid w:val="008B6D0D"/>
    <w:rsid w:val="008C0C42"/>
    <w:rsid w:val="008C3BB8"/>
    <w:rsid w:val="008C4BAD"/>
    <w:rsid w:val="008E4C4F"/>
    <w:rsid w:val="0091269D"/>
    <w:rsid w:val="00934108"/>
    <w:rsid w:val="00941B01"/>
    <w:rsid w:val="009448B7"/>
    <w:rsid w:val="0095420A"/>
    <w:rsid w:val="00961AA8"/>
    <w:rsid w:val="00963645"/>
    <w:rsid w:val="00970884"/>
    <w:rsid w:val="00973575"/>
    <w:rsid w:val="00976C2C"/>
    <w:rsid w:val="009814C3"/>
    <w:rsid w:val="00982783"/>
    <w:rsid w:val="00983F45"/>
    <w:rsid w:val="00991204"/>
    <w:rsid w:val="009B21EF"/>
    <w:rsid w:val="009B3C71"/>
    <w:rsid w:val="009F13CE"/>
    <w:rsid w:val="009F337D"/>
    <w:rsid w:val="00A15469"/>
    <w:rsid w:val="00A21F25"/>
    <w:rsid w:val="00A27A4B"/>
    <w:rsid w:val="00A30B60"/>
    <w:rsid w:val="00A475D3"/>
    <w:rsid w:val="00A66A7F"/>
    <w:rsid w:val="00A73E14"/>
    <w:rsid w:val="00A769DA"/>
    <w:rsid w:val="00A76BCB"/>
    <w:rsid w:val="00A803C1"/>
    <w:rsid w:val="00A82938"/>
    <w:rsid w:val="00A833E6"/>
    <w:rsid w:val="00A9253C"/>
    <w:rsid w:val="00AB5413"/>
    <w:rsid w:val="00AB7B4F"/>
    <w:rsid w:val="00AC1B53"/>
    <w:rsid w:val="00AC63B8"/>
    <w:rsid w:val="00AC6FD1"/>
    <w:rsid w:val="00AD155E"/>
    <w:rsid w:val="00AD4E92"/>
    <w:rsid w:val="00AD65B9"/>
    <w:rsid w:val="00AE43EF"/>
    <w:rsid w:val="00B10DA6"/>
    <w:rsid w:val="00B159B4"/>
    <w:rsid w:val="00B15F35"/>
    <w:rsid w:val="00B41F5A"/>
    <w:rsid w:val="00B4374A"/>
    <w:rsid w:val="00B44695"/>
    <w:rsid w:val="00B510D3"/>
    <w:rsid w:val="00B52BE6"/>
    <w:rsid w:val="00B53AF6"/>
    <w:rsid w:val="00B568D2"/>
    <w:rsid w:val="00B60E85"/>
    <w:rsid w:val="00B761F0"/>
    <w:rsid w:val="00B802C7"/>
    <w:rsid w:val="00B829F6"/>
    <w:rsid w:val="00B84939"/>
    <w:rsid w:val="00B8752A"/>
    <w:rsid w:val="00BA1C98"/>
    <w:rsid w:val="00BB4785"/>
    <w:rsid w:val="00BC1D8D"/>
    <w:rsid w:val="00BD24F0"/>
    <w:rsid w:val="00BD340A"/>
    <w:rsid w:val="00BE2906"/>
    <w:rsid w:val="00BE2D1B"/>
    <w:rsid w:val="00BE2E04"/>
    <w:rsid w:val="00BF49C0"/>
    <w:rsid w:val="00BF7249"/>
    <w:rsid w:val="00C00EDA"/>
    <w:rsid w:val="00C02B9B"/>
    <w:rsid w:val="00C175AD"/>
    <w:rsid w:val="00C310C5"/>
    <w:rsid w:val="00C31DFE"/>
    <w:rsid w:val="00C36CC7"/>
    <w:rsid w:val="00C57C9D"/>
    <w:rsid w:val="00C70306"/>
    <w:rsid w:val="00C738B1"/>
    <w:rsid w:val="00C760E4"/>
    <w:rsid w:val="00C76E5A"/>
    <w:rsid w:val="00C91ACA"/>
    <w:rsid w:val="00CB1816"/>
    <w:rsid w:val="00CB259B"/>
    <w:rsid w:val="00CB6216"/>
    <w:rsid w:val="00CC31A3"/>
    <w:rsid w:val="00CC6A5F"/>
    <w:rsid w:val="00CF49DC"/>
    <w:rsid w:val="00CF6572"/>
    <w:rsid w:val="00D03683"/>
    <w:rsid w:val="00D05185"/>
    <w:rsid w:val="00D256E9"/>
    <w:rsid w:val="00D34D81"/>
    <w:rsid w:val="00D37301"/>
    <w:rsid w:val="00D404AE"/>
    <w:rsid w:val="00D4133F"/>
    <w:rsid w:val="00D415CF"/>
    <w:rsid w:val="00D47222"/>
    <w:rsid w:val="00D5431D"/>
    <w:rsid w:val="00D57815"/>
    <w:rsid w:val="00D6132F"/>
    <w:rsid w:val="00D80F15"/>
    <w:rsid w:val="00D851D8"/>
    <w:rsid w:val="00D90BBF"/>
    <w:rsid w:val="00D9359D"/>
    <w:rsid w:val="00DA67E9"/>
    <w:rsid w:val="00DB0709"/>
    <w:rsid w:val="00DB7CFE"/>
    <w:rsid w:val="00DC0A9F"/>
    <w:rsid w:val="00DD12C5"/>
    <w:rsid w:val="00DD4DF0"/>
    <w:rsid w:val="00DD65E4"/>
    <w:rsid w:val="00DD6872"/>
    <w:rsid w:val="00DF35B1"/>
    <w:rsid w:val="00E0702B"/>
    <w:rsid w:val="00E17969"/>
    <w:rsid w:val="00E23752"/>
    <w:rsid w:val="00E25E80"/>
    <w:rsid w:val="00E2672F"/>
    <w:rsid w:val="00E6079C"/>
    <w:rsid w:val="00E651D5"/>
    <w:rsid w:val="00E7015A"/>
    <w:rsid w:val="00E830A3"/>
    <w:rsid w:val="00E853F4"/>
    <w:rsid w:val="00E85CD0"/>
    <w:rsid w:val="00E8716C"/>
    <w:rsid w:val="00E93A1E"/>
    <w:rsid w:val="00E94B87"/>
    <w:rsid w:val="00E95F9F"/>
    <w:rsid w:val="00EA017B"/>
    <w:rsid w:val="00EB4B9E"/>
    <w:rsid w:val="00EC6DB0"/>
    <w:rsid w:val="00ED5D4C"/>
    <w:rsid w:val="00ED7461"/>
    <w:rsid w:val="00EE7EBE"/>
    <w:rsid w:val="00F0362C"/>
    <w:rsid w:val="00F17FED"/>
    <w:rsid w:val="00F55790"/>
    <w:rsid w:val="00F75270"/>
    <w:rsid w:val="00F76395"/>
    <w:rsid w:val="00F85C6B"/>
    <w:rsid w:val="00F874B5"/>
    <w:rsid w:val="00F934AE"/>
    <w:rsid w:val="00FA1507"/>
    <w:rsid w:val="00FA7896"/>
    <w:rsid w:val="00FB08E5"/>
    <w:rsid w:val="00FE11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FCFED9D-E814-49DF-A536-8D804729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0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B601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6B6012"/>
    <w:rPr>
      <w:rFonts w:cs="Times New Roman"/>
      <w:sz w:val="18"/>
      <w:szCs w:val="18"/>
    </w:rPr>
  </w:style>
  <w:style w:type="paragraph" w:styleId="a4">
    <w:name w:val="footer"/>
    <w:basedOn w:val="a"/>
    <w:link w:val="Char0"/>
    <w:uiPriority w:val="99"/>
    <w:semiHidden/>
    <w:rsid w:val="006B601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6B6012"/>
    <w:rPr>
      <w:rFonts w:cs="Times New Roman"/>
      <w:sz w:val="18"/>
      <w:szCs w:val="18"/>
    </w:rPr>
  </w:style>
  <w:style w:type="paragraph" w:styleId="a5">
    <w:name w:val="Body Text"/>
    <w:basedOn w:val="a"/>
    <w:link w:val="Char1"/>
    <w:uiPriority w:val="99"/>
    <w:rsid w:val="001B66EC"/>
    <w:rPr>
      <w:rFonts w:ascii="Times New Roman" w:eastAsia="黑体" w:hAnsi="Times New Roman"/>
      <w:sz w:val="32"/>
      <w:szCs w:val="24"/>
    </w:rPr>
  </w:style>
  <w:style w:type="character" w:customStyle="1" w:styleId="Char1">
    <w:name w:val="正文文本 Char"/>
    <w:link w:val="a5"/>
    <w:uiPriority w:val="99"/>
    <w:locked/>
    <w:rsid w:val="001B66EC"/>
    <w:rPr>
      <w:rFonts w:ascii="Times New Roman" w:eastAsia="黑体" w:hAnsi="Times New Roman" w:cs="Times New Roman"/>
      <w:sz w:val="24"/>
      <w:szCs w:val="24"/>
    </w:rPr>
  </w:style>
  <w:style w:type="table" w:customStyle="1" w:styleId="1">
    <w:name w:val="网格型1"/>
    <w:basedOn w:val="a1"/>
    <w:next w:val="a6"/>
    <w:uiPriority w:val="39"/>
    <w:rsid w:val="003857C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locked/>
    <w:rsid w:val="00385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A1507"/>
    <w:pPr>
      <w:ind w:firstLineChars="200" w:firstLine="420"/>
    </w:pPr>
  </w:style>
  <w:style w:type="paragraph" w:styleId="a8">
    <w:name w:val="Balloon Text"/>
    <w:basedOn w:val="a"/>
    <w:link w:val="Char2"/>
    <w:uiPriority w:val="99"/>
    <w:semiHidden/>
    <w:unhideWhenUsed/>
    <w:rsid w:val="008156EE"/>
    <w:rPr>
      <w:sz w:val="18"/>
      <w:szCs w:val="18"/>
    </w:rPr>
  </w:style>
  <w:style w:type="character" w:customStyle="1" w:styleId="Char2">
    <w:name w:val="批注框文本 Char"/>
    <w:basedOn w:val="a0"/>
    <w:link w:val="a8"/>
    <w:uiPriority w:val="99"/>
    <w:semiHidden/>
    <w:rsid w:val="008156EE"/>
    <w:rPr>
      <w:kern w:val="2"/>
      <w:sz w:val="18"/>
      <w:szCs w:val="18"/>
    </w:rPr>
  </w:style>
  <w:style w:type="paragraph" w:customStyle="1" w:styleId="Default">
    <w:name w:val="Default"/>
    <w:rsid w:val="001739AD"/>
    <w:pPr>
      <w:widowControl w:val="0"/>
      <w:autoSpaceDE w:val="0"/>
      <w:autoSpaceDN w:val="0"/>
      <w:adjustRightInd w:val="0"/>
    </w:pPr>
    <w:rPr>
      <w:rFonts w:ascii="FZFangSong-Z02" w:eastAsia="FZFangSong-Z02" w:cs="FZFangSong-Z0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307170">
      <w:bodyDiv w:val="1"/>
      <w:marLeft w:val="0"/>
      <w:marRight w:val="0"/>
      <w:marTop w:val="0"/>
      <w:marBottom w:val="0"/>
      <w:divBdr>
        <w:top w:val="none" w:sz="0" w:space="0" w:color="auto"/>
        <w:left w:val="none" w:sz="0" w:space="0" w:color="auto"/>
        <w:bottom w:val="none" w:sz="0" w:space="0" w:color="auto"/>
        <w:right w:val="none" w:sz="0" w:space="0" w:color="auto"/>
      </w:divBdr>
    </w:div>
    <w:div w:id="1651405536">
      <w:bodyDiv w:val="1"/>
      <w:marLeft w:val="0"/>
      <w:marRight w:val="0"/>
      <w:marTop w:val="0"/>
      <w:marBottom w:val="0"/>
      <w:divBdr>
        <w:top w:val="none" w:sz="0" w:space="0" w:color="auto"/>
        <w:left w:val="none" w:sz="0" w:space="0" w:color="auto"/>
        <w:bottom w:val="none" w:sz="0" w:space="0" w:color="auto"/>
        <w:right w:val="none" w:sz="0" w:space="0" w:color="auto"/>
      </w:divBdr>
    </w:div>
    <w:div w:id="195536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5F912-1106-48D6-A496-205442721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11</Pages>
  <Words>736</Words>
  <Characters>4196</Characters>
  <Application>Microsoft Office Word</Application>
  <DocSecurity>0</DocSecurity>
  <Lines>34</Lines>
  <Paragraphs>9</Paragraphs>
  <ScaleCrop>false</ScaleCrop>
  <Company>china</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杨仁诺</cp:lastModifiedBy>
  <cp:revision>132</cp:revision>
  <cp:lastPrinted>2017-10-26T09:06:00Z</cp:lastPrinted>
  <dcterms:created xsi:type="dcterms:W3CDTF">2017-02-27T01:48:00Z</dcterms:created>
  <dcterms:modified xsi:type="dcterms:W3CDTF">2017-11-23T07:20:00Z</dcterms:modified>
</cp:coreProperties>
</file>