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44"/>
          <w:szCs w:val="44"/>
        </w:rPr>
      </w:pPr>
      <w:r>
        <w:rPr>
          <w:rFonts w:hint="eastAsia"/>
          <w:b/>
          <w:bCs/>
          <w:color w:val="auto"/>
          <w:sz w:val="44"/>
          <w:szCs w:val="44"/>
        </w:rPr>
        <w:t>遴选咨询评估机构评分表</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color w:val="auto"/>
          <w:sz w:val="44"/>
          <w:szCs w:val="44"/>
        </w:rPr>
      </w:pPr>
      <w:r>
        <w:rPr>
          <w:rFonts w:hint="eastAsia" w:ascii="宋体"/>
          <w:b/>
          <w:color w:val="auto"/>
          <w:sz w:val="24"/>
          <w:szCs w:val="24"/>
        </w:rPr>
        <w:t>参选单位：</w:t>
      </w:r>
    </w:p>
    <w:tbl>
      <w:tblPr>
        <w:tblStyle w:val="5"/>
        <w:tblW w:w="14336" w:type="dxa"/>
        <w:tblCellSpacing w:w="0" w:type="dxa"/>
        <w:tblInd w:w="15"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570"/>
        <w:gridCol w:w="705"/>
        <w:gridCol w:w="6866"/>
        <w:gridCol w:w="930"/>
        <w:gridCol w:w="1035"/>
        <w:gridCol w:w="960"/>
        <w:gridCol w:w="327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序号</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评价因素</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评 价 标 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基准分</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黑体" w:hAnsi="黑体" w:eastAsia="黑体" w:cs="黑体"/>
                <w:color w:val="auto"/>
              </w:rPr>
            </w:pPr>
            <w:r>
              <w:rPr>
                <w:rFonts w:hint="eastAsia" w:ascii="黑体" w:hAnsi="黑体" w:eastAsia="黑体" w:cs="黑体"/>
                <w:color w:val="auto"/>
              </w:rPr>
              <w:t>评价</w:t>
            </w:r>
          </w:p>
          <w:p>
            <w:pPr>
              <w:jc w:val="center"/>
              <w:rPr>
                <w:rFonts w:ascii="黑体" w:hAnsi="黑体" w:eastAsia="黑体" w:cs="黑体"/>
                <w:color w:val="auto"/>
              </w:rPr>
            </w:pPr>
            <w:r>
              <w:rPr>
                <w:rFonts w:hint="eastAsia" w:ascii="黑体" w:hAnsi="黑体" w:eastAsia="黑体" w:cs="黑体"/>
                <w:color w:val="auto"/>
              </w:rPr>
              <w:t>得分</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加扣分缘由</w:t>
            </w: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一</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基准分（总分100分）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4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1</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资信等级</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numPr>
                <w:ilvl w:val="0"/>
                <w:numId w:val="0"/>
              </w:numPr>
              <w:rPr>
                <w:rFonts w:hint="eastAsia"/>
                <w:color w:val="auto"/>
              </w:rPr>
            </w:pPr>
            <w:r>
              <w:rPr>
                <w:rFonts w:hint="eastAsia"/>
                <w:color w:val="auto"/>
                <w:lang w:eastAsia="zh-CN"/>
              </w:rPr>
              <w:t>具备工程咨询单位（信息工程）甲级资信得</w:t>
            </w:r>
            <w:r>
              <w:rPr>
                <w:rFonts w:hint="eastAsia"/>
                <w:color w:val="auto"/>
                <w:lang w:val="en-US" w:eastAsia="zh-CN"/>
              </w:rPr>
              <w:t>20</w:t>
            </w:r>
            <w:r>
              <w:rPr>
                <w:rFonts w:hint="eastAsia"/>
                <w:color w:val="auto"/>
              </w:rPr>
              <w:t>分，乙级资信</w:t>
            </w:r>
            <w:r>
              <w:rPr>
                <w:rFonts w:hint="eastAsia"/>
                <w:color w:val="auto"/>
                <w:lang w:val="en-US" w:eastAsia="zh-CN"/>
              </w:rPr>
              <w:t>10</w:t>
            </w:r>
            <w:r>
              <w:rPr>
                <w:rFonts w:hint="eastAsia"/>
                <w:color w:val="auto"/>
              </w:rPr>
              <w:t>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20</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提供资信评级有效证明材料。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618"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2</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技术力量</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color w:val="auto"/>
                <w:lang w:eastAsia="zh-CN"/>
              </w:rPr>
            </w:pPr>
            <w:r>
              <w:rPr>
                <w:rFonts w:hint="eastAsia"/>
                <w:color w:val="auto"/>
              </w:rPr>
              <w:t>1. 项目组负责人具有</w:t>
            </w:r>
            <w:r>
              <w:rPr>
                <w:rFonts w:hint="eastAsia"/>
                <w:color w:val="auto"/>
                <w:lang w:eastAsia="zh-CN"/>
              </w:rPr>
              <w:t>信息化相关专业</w:t>
            </w:r>
            <w:r>
              <w:rPr>
                <w:rFonts w:hint="eastAsia"/>
                <w:color w:val="auto"/>
              </w:rPr>
              <w:t>咨询工程师（投资）</w:t>
            </w:r>
            <w:r>
              <w:rPr>
                <w:rFonts w:hint="eastAsia"/>
                <w:color w:val="auto"/>
                <w:lang w:eastAsia="zh-CN"/>
              </w:rPr>
              <w:t>高级执业</w:t>
            </w:r>
            <w:r>
              <w:rPr>
                <w:rFonts w:hint="eastAsia"/>
                <w:color w:val="auto"/>
              </w:rPr>
              <w:t>资格或高级职称，技术负责人具有</w:t>
            </w:r>
            <w:r>
              <w:rPr>
                <w:rFonts w:hint="eastAsia"/>
                <w:color w:val="auto"/>
                <w:lang w:eastAsia="zh-CN"/>
              </w:rPr>
              <w:t>信息化相关专业高级</w:t>
            </w:r>
            <w:r>
              <w:rPr>
                <w:rFonts w:hint="eastAsia"/>
                <w:color w:val="auto"/>
              </w:rPr>
              <w:t>职业资格或高级职称，经济负责人具有</w:t>
            </w:r>
            <w:r>
              <w:rPr>
                <w:rFonts w:hint="eastAsia"/>
                <w:color w:val="auto"/>
                <w:lang w:eastAsia="zh-CN"/>
              </w:rPr>
              <w:t>高级</w:t>
            </w:r>
            <w:r>
              <w:rPr>
                <w:rFonts w:hint="eastAsia"/>
                <w:color w:val="auto"/>
              </w:rPr>
              <w:t>造价（或经济）职业资格或</w:t>
            </w:r>
            <w:r>
              <w:rPr>
                <w:rFonts w:hint="eastAsia"/>
                <w:color w:val="auto"/>
                <w:lang w:eastAsia="zh-CN"/>
              </w:rPr>
              <w:t>信息化相关专业</w:t>
            </w:r>
            <w:r>
              <w:rPr>
                <w:rFonts w:hint="eastAsia"/>
                <w:color w:val="auto"/>
              </w:rPr>
              <w:t>高级职称。具备以上资格证书或职称每人得</w:t>
            </w:r>
            <w:r>
              <w:rPr>
                <w:rFonts w:hint="eastAsia"/>
                <w:color w:val="auto"/>
                <w:lang w:val="en-US" w:eastAsia="zh-CN"/>
              </w:rPr>
              <w:t>4</w:t>
            </w:r>
            <w:r>
              <w:rPr>
                <w:rFonts w:hint="eastAsia"/>
                <w:color w:val="auto"/>
              </w:rPr>
              <w:t>分，本项最高得分1</w:t>
            </w:r>
            <w:r>
              <w:rPr>
                <w:rFonts w:hint="eastAsia"/>
                <w:color w:val="auto"/>
                <w:lang w:val="en-US" w:eastAsia="zh-CN"/>
              </w:rPr>
              <w:t>2</w:t>
            </w:r>
            <w:r>
              <w:rPr>
                <w:rFonts w:hint="eastAsia"/>
                <w:color w:val="auto"/>
              </w:rPr>
              <w:t>分</w:t>
            </w:r>
            <w:r>
              <w:rPr>
                <w:rFonts w:hint="eastAsia"/>
                <w:color w:val="auto"/>
                <w:lang w:eastAsia="zh-CN"/>
              </w:rPr>
              <w:t>。</w:t>
            </w:r>
          </w:p>
          <w:p>
            <w:pPr>
              <w:rPr>
                <w:rFonts w:hint="default"/>
                <w:color w:val="auto"/>
                <w:lang w:val="en-US" w:eastAsia="zh-CN"/>
              </w:rPr>
            </w:pPr>
            <w:r>
              <w:rPr>
                <w:rFonts w:hint="eastAsia"/>
                <w:color w:val="auto"/>
                <w:lang w:eastAsia="zh-CN"/>
              </w:rPr>
              <w:t>以上人员需提供有效的相关资格证书、身份证正反面及投标单位近</w:t>
            </w:r>
            <w:r>
              <w:rPr>
                <w:rFonts w:hint="eastAsia"/>
                <w:color w:val="auto"/>
                <w:lang w:val="en-US" w:eastAsia="zh-CN"/>
              </w:rPr>
              <w:t>3个月的个人社保证明材料。证明材料不齐全不得分。</w:t>
            </w:r>
          </w:p>
          <w:p>
            <w:pPr>
              <w:numPr>
                <w:ilvl w:val="0"/>
                <w:numId w:val="0"/>
              </w:numPr>
              <w:rPr>
                <w:rFonts w:hint="default"/>
                <w:color w:val="auto"/>
                <w:lang w:val="en" w:eastAsia="zh-CN"/>
              </w:rPr>
            </w:pPr>
            <w:r>
              <w:rPr>
                <w:rFonts w:hint="eastAsia"/>
                <w:color w:val="auto"/>
                <w:lang w:val="en-US" w:eastAsia="zh-CN"/>
              </w:rPr>
              <w:t>2.咨询服务单位提交专家人员梳理、专业、技术职称和专家来源。</w:t>
            </w:r>
          </w:p>
          <w:p>
            <w:pPr>
              <w:numPr>
                <w:ilvl w:val="0"/>
                <w:numId w:val="0"/>
              </w:numPr>
              <w:rPr>
                <w:rFonts w:hint="eastAsia"/>
                <w:color w:val="auto"/>
              </w:rPr>
            </w:pPr>
            <w:r>
              <w:rPr>
                <w:rFonts w:hint="eastAsia"/>
                <w:color w:val="auto"/>
              </w:rPr>
              <w:t>可行性研究报告</w:t>
            </w:r>
            <w:r>
              <w:rPr>
                <w:rFonts w:hint="eastAsia"/>
                <w:color w:val="auto"/>
                <w:lang w:eastAsia="zh-CN"/>
              </w:rPr>
              <w:t>、</w:t>
            </w:r>
            <w:r>
              <w:rPr>
                <w:rFonts w:hint="eastAsia"/>
                <w:color w:val="auto"/>
              </w:rPr>
              <w:t>初步设计和概算咨询服务</w:t>
            </w:r>
            <w:r>
              <w:rPr>
                <w:rFonts w:hint="eastAsia"/>
                <w:color w:val="auto"/>
                <w:lang w:eastAsia="zh-CN"/>
              </w:rPr>
              <w:t>专家团队</w:t>
            </w:r>
            <w:r>
              <w:rPr>
                <w:rFonts w:hint="eastAsia"/>
                <w:color w:val="auto"/>
              </w:rPr>
              <w:t>：</w:t>
            </w:r>
          </w:p>
          <w:p>
            <w:pPr>
              <w:numPr>
                <w:ilvl w:val="0"/>
                <w:numId w:val="0"/>
              </w:numPr>
              <w:rPr>
                <w:color w:val="auto"/>
              </w:rPr>
            </w:pPr>
            <w:r>
              <w:rPr>
                <w:rFonts w:hint="eastAsia"/>
                <w:color w:val="auto"/>
              </w:rPr>
              <w:t>①具有</w:t>
            </w:r>
            <w:r>
              <w:rPr>
                <w:rFonts w:hint="eastAsia"/>
                <w:color w:val="auto"/>
                <w:lang w:eastAsia="zh-CN"/>
              </w:rPr>
              <w:t>信息工程、系统维护、</w:t>
            </w:r>
            <w:bookmarkStart w:id="0" w:name="_GoBack"/>
            <w:r>
              <w:rPr>
                <w:rFonts w:hint="eastAsia"/>
                <w:color w:val="auto"/>
                <w:lang w:eastAsia="zh-CN"/>
              </w:rPr>
              <w:t>智能应用</w:t>
            </w:r>
            <w:bookmarkEnd w:id="0"/>
            <w:r>
              <w:rPr>
                <w:rFonts w:hint="eastAsia"/>
                <w:color w:val="auto"/>
                <w:lang w:eastAsia="zh-CN"/>
              </w:rPr>
              <w:t>、</w:t>
            </w:r>
            <w:r>
              <w:rPr>
                <w:rFonts w:hint="eastAsia"/>
                <w:color w:val="auto"/>
              </w:rPr>
              <w:t>造价等相关</w:t>
            </w:r>
            <w:r>
              <w:rPr>
                <w:rFonts w:hint="eastAsia"/>
                <w:color w:val="auto"/>
                <w:lang w:eastAsia="zh-CN"/>
              </w:rPr>
              <w:t>专业及领域</w:t>
            </w:r>
            <w:r>
              <w:rPr>
                <w:rFonts w:hint="eastAsia"/>
                <w:color w:val="auto"/>
              </w:rPr>
              <w:t>专家至少</w:t>
            </w:r>
            <w:r>
              <w:rPr>
                <w:rFonts w:hint="eastAsia"/>
                <w:color w:val="auto"/>
                <w:lang w:val="en-US" w:eastAsia="zh-CN"/>
              </w:rPr>
              <w:t>9</w:t>
            </w:r>
            <w:r>
              <w:rPr>
                <w:rFonts w:hint="eastAsia"/>
                <w:color w:val="auto"/>
              </w:rPr>
              <w:t>人</w:t>
            </w:r>
            <w:r>
              <w:rPr>
                <w:rFonts w:hint="eastAsia"/>
                <w:color w:val="auto"/>
                <w:lang w:eastAsia="zh-CN"/>
              </w:rPr>
              <w:t>（其中</w:t>
            </w:r>
            <w:r>
              <w:rPr>
                <w:rFonts w:hint="eastAsia"/>
                <w:color w:val="auto"/>
                <w:lang w:val="en-US" w:eastAsia="zh-CN"/>
              </w:rPr>
              <w:t>2人待供应商成交后从海南省信息化项目综合管理系统信息化专家库抽取</w:t>
            </w:r>
            <w:r>
              <w:rPr>
                <w:rFonts w:hint="eastAsia"/>
                <w:color w:val="auto"/>
                <w:lang w:eastAsia="zh-CN"/>
              </w:rPr>
              <w:t>）；</w:t>
            </w:r>
            <w:r>
              <w:rPr>
                <w:rFonts w:hint="eastAsia"/>
                <w:color w:val="auto"/>
              </w:rPr>
              <w:t>具备高级（或相当职称）以上的专家每人得</w:t>
            </w:r>
            <w:r>
              <w:rPr>
                <w:rFonts w:hint="eastAsia"/>
                <w:color w:val="auto"/>
                <w:lang w:val="en-US" w:eastAsia="zh-CN"/>
              </w:rPr>
              <w:t>4</w:t>
            </w:r>
            <w:r>
              <w:rPr>
                <w:rFonts w:hint="eastAsia"/>
                <w:color w:val="auto"/>
              </w:rPr>
              <w:t>分，本项最高得分</w:t>
            </w:r>
            <w:r>
              <w:rPr>
                <w:rFonts w:hint="eastAsia"/>
                <w:color w:val="auto"/>
                <w:lang w:val="en-US" w:eastAsia="zh-CN"/>
              </w:rPr>
              <w:t>28</w:t>
            </w:r>
            <w:r>
              <w:rPr>
                <w:rFonts w:hint="eastAsia"/>
                <w:color w:val="auto"/>
              </w:rPr>
              <w:t>分；专家数量不足</w:t>
            </w:r>
            <w:r>
              <w:rPr>
                <w:rFonts w:hint="eastAsia"/>
                <w:color w:val="auto"/>
                <w:lang w:val="en-US" w:eastAsia="zh-CN"/>
              </w:rPr>
              <w:t>9</w:t>
            </w:r>
            <w:r>
              <w:rPr>
                <w:rFonts w:hint="eastAsia"/>
                <w:color w:val="auto"/>
              </w:rPr>
              <w:t>人本项不得分。</w:t>
            </w:r>
          </w:p>
          <w:p>
            <w:pPr>
              <w:rPr>
                <w:rFonts w:hint="eastAsia" w:eastAsiaTheme="minorEastAsia"/>
                <w:color w:val="auto"/>
                <w:lang w:val="en-US" w:eastAsia="zh-CN"/>
              </w:rPr>
            </w:pPr>
            <w:r>
              <w:rPr>
                <w:rFonts w:hint="eastAsia"/>
                <w:color w:val="auto"/>
              </w:rPr>
              <w:t>②</w:t>
            </w:r>
            <w:r>
              <w:rPr>
                <w:rFonts w:hint="eastAsia"/>
                <w:color w:val="auto"/>
                <w:lang w:eastAsia="zh-CN"/>
              </w:rPr>
              <w:t>以上人员需提供有效的相关资格证书、身份证正反面；非参选单位自身专家需提供承诺书，承诺愿意以参选单位专家身份参加该项目包的评审，并同意接受相应管理要求</w:t>
            </w:r>
            <w:r>
              <w:rPr>
                <w:rFonts w:hint="eastAsia"/>
                <w:color w:val="auto"/>
                <w:lang w:val="en-US" w:eastAsia="zh-CN"/>
              </w:rPr>
              <w:t>。证明材料不齐全不得分。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lang w:val="en-US" w:eastAsia="zh-CN"/>
              </w:rPr>
              <w:t>4</w:t>
            </w:r>
            <w:r>
              <w:rPr>
                <w:rFonts w:hint="eastAsia"/>
                <w:color w:val="auto"/>
              </w:rPr>
              <w:t>0</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1.核验职称或者资格证书原件或加盖单位公章复印件。</w:t>
            </w:r>
          </w:p>
          <w:p>
            <w:pPr>
              <w:rPr>
                <w:rFonts w:hint="eastAsia" w:eastAsiaTheme="minorEastAsia"/>
                <w:color w:val="auto"/>
                <w:lang w:eastAsia="zh-CN"/>
              </w:rPr>
            </w:pPr>
            <w:r>
              <w:rPr>
                <w:rFonts w:hint="eastAsia"/>
                <w:color w:val="auto"/>
              </w:rPr>
              <w:t>2.</w:t>
            </w:r>
            <w:r>
              <w:rPr>
                <w:rFonts w:hint="eastAsia"/>
                <w:color w:val="auto"/>
                <w:lang w:eastAsia="zh-CN"/>
              </w:rPr>
              <w:t>如所需的专业专家与本条不符的，专业专家的提交可视项目建议书、可行性研究报告、初步设计及概算具体内容而定。</w:t>
            </w:r>
          </w:p>
          <w:p>
            <w:pPr>
              <w:rPr>
                <w:color w:val="auto"/>
              </w:rPr>
            </w:pPr>
            <w:r>
              <w:rPr>
                <w:rFonts w:hint="eastAsia"/>
                <w:color w:val="auto"/>
                <w:lang w:val="en-US" w:eastAsia="zh-CN"/>
              </w:rPr>
              <w:t>3.</w:t>
            </w:r>
            <w:r>
              <w:rPr>
                <w:rFonts w:hint="eastAsia"/>
                <w:color w:val="auto"/>
              </w:rPr>
              <w:t>每一专业</w:t>
            </w:r>
            <w:r>
              <w:rPr>
                <w:rFonts w:hint="eastAsia"/>
                <w:color w:val="auto"/>
                <w:lang w:eastAsia="zh-CN"/>
              </w:rPr>
              <w:t>或领域</w:t>
            </w:r>
            <w:r>
              <w:rPr>
                <w:rFonts w:hint="eastAsia"/>
                <w:color w:val="auto"/>
              </w:rPr>
              <w:t>的专家人数至少1人，多于2人的，按职称高低排序只计2人得分。</w:t>
            </w:r>
          </w:p>
          <w:p>
            <w:pPr>
              <w:rPr>
                <w:rFonts w:hint="default"/>
                <w:color w:val="auto"/>
                <w:lang w:val="en-US" w:eastAsia="zh-CN"/>
              </w:rPr>
            </w:pPr>
            <w:r>
              <w:rPr>
                <w:rFonts w:hint="eastAsia"/>
                <w:color w:val="auto"/>
                <w:lang w:val="en-US" w:eastAsia="zh-CN"/>
              </w:rPr>
              <w:t>4.各处室根据项目具体情况，确定项目所需主专业专家类别。</w:t>
            </w:r>
          </w:p>
          <w:p>
            <w:pPr>
              <w:rPr>
                <w:rFonts w:hint="default"/>
                <w:color w:val="auto"/>
                <w:lang w:val="en-US" w:eastAsia="zh-CN"/>
              </w:rPr>
            </w:pPr>
            <w:r>
              <w:rPr>
                <w:rFonts w:hint="eastAsia"/>
                <w:color w:val="auto"/>
                <w:lang w:val="en-US" w:eastAsia="zh-CN"/>
              </w:rPr>
              <w:t>5.我委将加强对专家人员的事中事后监管，如据查不实，将列入个人失信人名单。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695"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3</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投标报价</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评审的响应文件</w:t>
            </w:r>
            <w:r>
              <w:rPr>
                <w:rFonts w:hint="eastAsia"/>
                <w:color w:val="auto"/>
                <w:lang w:eastAsia="zh-CN"/>
              </w:rPr>
              <w:t>按各家报价（总价）</w:t>
            </w:r>
            <w:r>
              <w:rPr>
                <w:rFonts w:hint="eastAsia"/>
                <w:color w:val="auto"/>
              </w:rPr>
              <w:t>取平均值，以报价与平均值的偏差率进行排名，偏差率绝对值由小到大排序，最小得10分，由小到大每增加1个名次扣</w:t>
            </w:r>
            <w:r>
              <w:rPr>
                <w:rFonts w:hint="eastAsia"/>
                <w:color w:val="auto"/>
                <w:lang w:val="en-US" w:eastAsia="zh-CN"/>
              </w:rPr>
              <w:t>1</w:t>
            </w:r>
            <w:r>
              <w:rPr>
                <w:rFonts w:hint="eastAsia"/>
                <w:color w:val="auto"/>
              </w:rPr>
              <w:t>分，依次递减，扣完为止。偏差率绝对值相同时，以报价低者排名优先，报价也相同的由专家抽签决定排名。超过5家报价的，去掉最高分和最低分后取平均值。</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10</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按照报价评分规则得分排序。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8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4</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工作方案</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lang w:eastAsia="zh-CN"/>
              </w:rPr>
              <w:t>本</w:t>
            </w:r>
            <w:r>
              <w:rPr>
                <w:rFonts w:hint="eastAsia"/>
                <w:color w:val="auto"/>
              </w:rPr>
              <w:t>项目</w:t>
            </w:r>
            <w:r>
              <w:rPr>
                <w:rFonts w:hint="eastAsia"/>
                <w:color w:val="auto"/>
                <w:lang w:eastAsia="zh-CN"/>
              </w:rPr>
              <w:t>的</w:t>
            </w:r>
            <w:r>
              <w:rPr>
                <w:rFonts w:hint="eastAsia"/>
                <w:color w:val="auto"/>
              </w:rPr>
              <w:t>咨询评估工作方案。</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lang w:val="en-US" w:eastAsia="zh-CN"/>
              </w:rPr>
              <w:t>3</w:t>
            </w:r>
            <w:r>
              <w:rPr>
                <w:rFonts w:hint="eastAsia"/>
                <w:color w:val="auto"/>
              </w:rPr>
              <w:t>0</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由专家评分。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46"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二</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奖励加分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304"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eastAsiaTheme="minorEastAsia"/>
                <w:color w:val="auto"/>
                <w:lang w:eastAsia="zh-CN"/>
              </w:rPr>
            </w:pPr>
            <w:r>
              <w:rPr>
                <w:rFonts w:hint="eastAsia"/>
                <w:color w:val="auto"/>
                <w:lang w:val="en-US" w:eastAsia="zh-CN"/>
              </w:rPr>
              <w:t>5</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力量</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color w:val="auto"/>
                <w:lang w:eastAsia="zh-CN"/>
              </w:rPr>
            </w:pPr>
            <w:r>
              <w:rPr>
                <w:rFonts w:hint="eastAsia"/>
                <w:color w:val="auto"/>
              </w:rPr>
              <w:t>①</w:t>
            </w:r>
            <w:r>
              <w:rPr>
                <w:rFonts w:hint="eastAsia"/>
                <w:color w:val="auto"/>
                <w:lang w:eastAsia="zh-CN"/>
              </w:rPr>
              <w:t>专家团队中具有</w:t>
            </w:r>
            <w:r>
              <w:rPr>
                <w:rFonts w:hint="eastAsia"/>
                <w:color w:val="auto"/>
              </w:rPr>
              <w:t>国家行业标准参与制订者或列入国家部委专家库</w:t>
            </w:r>
            <w:r>
              <w:rPr>
                <w:rFonts w:hint="eastAsia"/>
                <w:color w:val="auto"/>
                <w:lang w:eastAsia="zh-CN"/>
              </w:rPr>
              <w:t>的</w:t>
            </w:r>
            <w:r>
              <w:rPr>
                <w:rFonts w:hint="eastAsia"/>
                <w:color w:val="auto"/>
              </w:rPr>
              <w:t>专家，每名加</w:t>
            </w:r>
            <w:r>
              <w:rPr>
                <w:rFonts w:hint="eastAsia"/>
                <w:color w:val="auto"/>
                <w:lang w:val="en-US" w:eastAsia="zh-CN"/>
              </w:rPr>
              <w:t>3</w:t>
            </w:r>
            <w:r>
              <w:rPr>
                <w:rFonts w:hint="eastAsia"/>
                <w:color w:val="auto"/>
              </w:rPr>
              <w:t>分</w:t>
            </w:r>
            <w:r>
              <w:rPr>
                <w:rFonts w:hint="eastAsia"/>
                <w:color w:val="auto"/>
                <w:lang w:eastAsia="zh-CN"/>
              </w:rPr>
              <w:t>；</w:t>
            </w:r>
          </w:p>
          <w:p>
            <w:pPr>
              <w:rPr>
                <w:rFonts w:hint="eastAsia" w:eastAsiaTheme="minorEastAsia"/>
                <w:color w:val="auto"/>
                <w:lang w:eastAsia="zh-CN"/>
              </w:rPr>
            </w:pPr>
            <w:r>
              <w:rPr>
                <w:rFonts w:hint="eastAsia"/>
                <w:color w:val="auto"/>
              </w:rPr>
              <w:t>②具备</w:t>
            </w:r>
            <w:r>
              <w:rPr>
                <w:rFonts w:hint="eastAsia"/>
                <w:color w:val="auto"/>
                <w:lang w:val="en-US" w:eastAsia="zh-CN"/>
              </w:rPr>
              <w:t>中国软件行业协会认定的“软件成本度量及造价评估”服务资质的机构，</w:t>
            </w:r>
            <w:r>
              <w:rPr>
                <w:rFonts w:hint="eastAsia"/>
                <w:color w:val="auto"/>
              </w:rPr>
              <w:t>加</w:t>
            </w:r>
            <w:r>
              <w:rPr>
                <w:rFonts w:hint="eastAsia"/>
                <w:color w:val="auto"/>
                <w:lang w:val="en-US" w:eastAsia="zh-CN"/>
              </w:rPr>
              <w:t>3</w:t>
            </w:r>
            <w:r>
              <w:rPr>
                <w:rFonts w:hint="eastAsia"/>
                <w:color w:val="auto"/>
              </w:rPr>
              <w:t>分</w:t>
            </w:r>
            <w:r>
              <w:rPr>
                <w:rFonts w:hint="eastAsia"/>
                <w:color w:val="auto"/>
                <w:lang w:eastAsia="zh-CN"/>
              </w:rPr>
              <w:t>；</w:t>
            </w:r>
          </w:p>
          <w:p>
            <w:pPr>
              <w:rPr>
                <w:rFonts w:hint="default" w:eastAsia="东文宋体"/>
                <w:color w:val="auto"/>
                <w:lang w:val="en-US" w:eastAsia="zh-CN"/>
              </w:rPr>
            </w:pPr>
            <w:r>
              <w:rPr>
                <w:rFonts w:hint="eastAsia" w:ascii="东文宋体" w:hAnsi="东文宋体" w:eastAsia="东文宋体" w:cs="东文宋体"/>
                <w:color w:val="auto"/>
              </w:rPr>
              <w:t>③</w:t>
            </w:r>
            <w:r>
              <w:rPr>
                <w:rFonts w:hint="eastAsia" w:eastAsia="东文宋体"/>
                <w:color w:val="auto"/>
                <w:lang w:eastAsia="zh-CN"/>
              </w:rPr>
              <w:t>投标单位获得中央部委或省级政府组成部门认定的信息化投资项目评估机构，每个加</w:t>
            </w:r>
            <w:r>
              <w:rPr>
                <w:rFonts w:hint="eastAsia" w:eastAsia="东文宋体"/>
                <w:color w:val="auto"/>
                <w:lang w:val="en-US" w:eastAsia="zh-CN"/>
              </w:rPr>
              <w:t>3分。</w:t>
            </w:r>
          </w:p>
          <w:p>
            <w:pPr>
              <w:rPr>
                <w:color w:val="auto"/>
              </w:rPr>
            </w:pPr>
            <w:r>
              <w:rPr>
                <w:rFonts w:hint="eastAsia"/>
                <w:color w:val="auto"/>
              </w:rPr>
              <w:t>本项最高得分1</w:t>
            </w:r>
            <w:r>
              <w:rPr>
                <w:rFonts w:hint="eastAsia"/>
                <w:color w:val="auto"/>
                <w:lang w:val="en-US" w:eastAsia="zh-CN"/>
              </w:rPr>
              <w:t>5</w:t>
            </w:r>
            <w:r>
              <w:rPr>
                <w:rFonts w:hint="eastAsia"/>
                <w:color w:val="auto"/>
              </w:rPr>
              <w:t>分。</w:t>
            </w:r>
            <w:r>
              <w:rPr>
                <w:rFonts w:hint="eastAsia"/>
                <w:color w:val="auto"/>
                <w:lang w:eastAsia="zh-CN"/>
              </w:rPr>
              <w:t>以上内容需提供相关有效证书，否则不得分。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51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eastAsiaTheme="minorEastAsia"/>
                <w:color w:val="auto"/>
                <w:lang w:eastAsia="zh-CN"/>
              </w:rPr>
            </w:pPr>
            <w:r>
              <w:rPr>
                <w:rFonts w:hint="eastAsia"/>
                <w:color w:val="auto"/>
                <w:lang w:val="en-US" w:eastAsia="zh-CN"/>
              </w:rPr>
              <w:t>6</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评估业绩</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rPr>
                <w:rFonts w:hint="eastAsia"/>
                <w:color w:val="auto"/>
              </w:rPr>
            </w:pPr>
            <w:r>
              <w:rPr>
                <w:rFonts w:hint="eastAsia"/>
                <w:color w:val="auto"/>
                <w:lang w:eastAsia="zh-CN"/>
              </w:rPr>
              <w:t>自</w:t>
            </w:r>
            <w:r>
              <w:rPr>
                <w:rFonts w:hint="eastAsia"/>
                <w:color w:val="auto"/>
                <w:lang w:val="en-US" w:eastAsia="zh-CN"/>
              </w:rPr>
              <w:t>2021年4月起，投标单位参加国家级或省级类似行业电子政务项目评估咨询项目，且符合以下条件的：</w:t>
            </w:r>
          </w:p>
          <w:p>
            <w:pPr>
              <w:rPr>
                <w:color w:val="auto"/>
              </w:rPr>
            </w:pPr>
            <w:r>
              <w:rPr>
                <w:rFonts w:hint="eastAsia"/>
                <w:color w:val="auto"/>
              </w:rPr>
              <w:t>①</w:t>
            </w:r>
            <w:r>
              <w:rPr>
                <w:color w:val="auto"/>
              </w:rPr>
              <w:t>  </w:t>
            </w:r>
            <w:r>
              <w:rPr>
                <w:rFonts w:hint="eastAsia"/>
                <w:color w:val="auto"/>
                <w:lang w:eastAsia="zh-CN"/>
              </w:rPr>
              <w:t>本项目团队成员</w:t>
            </w:r>
            <w:r>
              <w:rPr>
                <w:rFonts w:hint="eastAsia"/>
                <w:color w:val="auto"/>
              </w:rPr>
              <w:t>作为主要参与人参与</w:t>
            </w:r>
            <w:r>
              <w:rPr>
                <w:rFonts w:hint="eastAsia"/>
                <w:color w:val="auto"/>
                <w:lang w:eastAsia="zh-CN"/>
              </w:rPr>
              <w:t>总投资</w:t>
            </w:r>
            <w:r>
              <w:rPr>
                <w:rFonts w:hint="eastAsia"/>
                <w:color w:val="auto"/>
                <w:lang w:val="en-US" w:eastAsia="zh-CN"/>
              </w:rPr>
              <w:t>10000万元及以上的</w:t>
            </w:r>
            <w:r>
              <w:rPr>
                <w:rFonts w:hint="eastAsia"/>
                <w:color w:val="auto"/>
              </w:rPr>
              <w:t>，每项目加</w:t>
            </w:r>
            <w:r>
              <w:rPr>
                <w:rFonts w:hint="eastAsia"/>
                <w:color w:val="auto"/>
                <w:lang w:val="en-US" w:eastAsia="zh-CN"/>
              </w:rPr>
              <w:t>4</w:t>
            </w:r>
            <w:r>
              <w:rPr>
                <w:rFonts w:hint="eastAsia"/>
                <w:color w:val="auto"/>
              </w:rPr>
              <w:t>分。</w:t>
            </w:r>
          </w:p>
          <w:p>
            <w:pPr>
              <w:rPr>
                <w:rFonts w:hint="eastAsia"/>
                <w:color w:val="auto"/>
              </w:rPr>
            </w:pPr>
            <w:r>
              <w:rPr>
                <w:rFonts w:hint="eastAsia"/>
                <w:color w:val="auto"/>
              </w:rPr>
              <w:t>②</w:t>
            </w:r>
            <w:r>
              <w:rPr>
                <w:rFonts w:hint="eastAsia"/>
                <w:color w:val="auto"/>
                <w:lang w:eastAsia="zh-CN"/>
              </w:rPr>
              <w:t>本项目团队成员</w:t>
            </w:r>
            <w:r>
              <w:rPr>
                <w:rFonts w:hint="eastAsia"/>
                <w:color w:val="auto"/>
              </w:rPr>
              <w:t>作为主要参与人参与</w:t>
            </w:r>
            <w:r>
              <w:rPr>
                <w:rFonts w:hint="eastAsia"/>
                <w:color w:val="auto"/>
                <w:lang w:eastAsia="zh-CN"/>
              </w:rPr>
              <w:t>总投资</w:t>
            </w:r>
            <w:r>
              <w:rPr>
                <w:rFonts w:hint="eastAsia"/>
                <w:color w:val="auto"/>
                <w:lang w:val="en-US" w:eastAsia="zh-CN"/>
              </w:rPr>
              <w:t>3000万元及以上的</w:t>
            </w:r>
            <w:r>
              <w:rPr>
                <w:rFonts w:hint="eastAsia"/>
                <w:color w:val="auto"/>
              </w:rPr>
              <w:t>，每项</w:t>
            </w:r>
            <w:r>
              <w:rPr>
                <w:rFonts w:hint="eastAsia"/>
                <w:color w:val="auto"/>
                <w:lang w:eastAsia="zh-CN"/>
              </w:rPr>
              <w:t>目</w:t>
            </w:r>
            <w:r>
              <w:rPr>
                <w:rFonts w:hint="eastAsia"/>
                <w:color w:val="auto"/>
              </w:rPr>
              <w:t>加</w:t>
            </w:r>
            <w:r>
              <w:rPr>
                <w:rFonts w:hint="eastAsia"/>
                <w:color w:val="auto"/>
                <w:lang w:val="en-US" w:eastAsia="zh-CN"/>
              </w:rPr>
              <w:t>2</w:t>
            </w:r>
            <w:r>
              <w:rPr>
                <w:rFonts w:hint="eastAsia"/>
                <w:color w:val="auto"/>
              </w:rPr>
              <w:t>分。</w:t>
            </w:r>
          </w:p>
          <w:p>
            <w:pPr>
              <w:rPr>
                <w:color w:val="auto"/>
              </w:rPr>
            </w:pPr>
            <w:r>
              <w:rPr>
                <w:rFonts w:hint="eastAsia"/>
                <w:color w:val="auto"/>
              </w:rPr>
              <w:t>本项最高得分</w:t>
            </w:r>
            <w:r>
              <w:rPr>
                <w:rFonts w:hint="eastAsia"/>
                <w:color w:val="auto"/>
                <w:lang w:val="en-US" w:eastAsia="zh-CN"/>
              </w:rPr>
              <w:t>2</w:t>
            </w:r>
            <w:r>
              <w:rPr>
                <w:rFonts w:hint="eastAsia"/>
                <w:color w:val="auto"/>
              </w:rPr>
              <w:t>0。</w:t>
            </w:r>
          </w:p>
          <w:p>
            <w:pPr>
              <w:rPr>
                <w:color w:val="auto"/>
              </w:rPr>
            </w:pPr>
            <w:r>
              <w:rPr>
                <w:rFonts w:hint="eastAsia"/>
                <w:color w:val="auto"/>
              </w:rPr>
              <w:t>参与评估业绩奖励加分的人员有：项目组负责人、技术负责人、经济负责人以及评估组专家</w:t>
            </w:r>
            <w:r>
              <w:rPr>
                <w:rFonts w:hint="eastAsia"/>
                <w:color w:val="auto"/>
                <w:lang w:eastAsia="zh-CN"/>
              </w:rPr>
              <w:t>。以上业绩材料需提供合同关键页复印件（合同年限以签约时间为准）、评估报告编审人员签章页复印件等。</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由</w:t>
            </w:r>
            <w:r>
              <w:rPr>
                <w:rFonts w:hint="eastAsia"/>
                <w:color w:val="auto"/>
                <w:lang w:eastAsia="zh-CN"/>
              </w:rPr>
              <w:t>申报单位提供业绩表、</w:t>
            </w:r>
            <w:r>
              <w:rPr>
                <w:rFonts w:hint="eastAsia"/>
                <w:color w:val="auto"/>
              </w:rPr>
              <w:t>提出各人员业绩清单，由各人员签署个人承诺书后连同其他所需材料统一提交，我委将加强事中事后监管，如据查不实，将列入</w:t>
            </w:r>
            <w:r>
              <w:rPr>
                <w:rFonts w:hint="eastAsia"/>
                <w:color w:val="auto"/>
                <w:lang w:eastAsia="zh-CN"/>
              </w:rPr>
              <w:t>单位和</w:t>
            </w:r>
            <w:r>
              <w:rPr>
                <w:rFonts w:hint="eastAsia"/>
                <w:color w:val="auto"/>
              </w:rPr>
              <w:t>个人失信人名单。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trPr>
        <w:tc>
          <w:tcPr>
            <w:tcW w:w="127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总得分</w:t>
            </w:r>
          </w:p>
        </w:tc>
        <w:tc>
          <w:tcPr>
            <w:tcW w:w="13061"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6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三</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否决事项</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为一票否决事项，取消参选资格。</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96"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eastAsiaTheme="minorEastAsia"/>
                <w:color w:val="auto"/>
                <w:lang w:eastAsia="zh-CN"/>
              </w:rPr>
            </w:pPr>
            <w:r>
              <w:rPr>
                <w:rFonts w:hint="eastAsia"/>
                <w:color w:val="auto"/>
                <w:lang w:val="en-US" w:eastAsia="zh-CN"/>
              </w:rPr>
              <w:t>7</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否决事项</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法人单位及其驻琼分支机构列入黑名单。 </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在“信用中国”核查失信记录，提供打印截图。</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57" w:hRule="atLeast"/>
          <w:tblCellSpacing w:w="0" w:type="dxa"/>
        </w:trPr>
        <w:tc>
          <w:tcPr>
            <w:tcW w:w="10106" w:type="dxa"/>
            <w:gridSpan w:val="5"/>
            <w:tcBorders>
              <w:top w:val="nil"/>
              <w:left w:val="single" w:color="auto" w:sz="4" w:space="0"/>
              <w:bottom w:val="nil"/>
              <w:right w:val="nil"/>
            </w:tcBorders>
            <w:shd w:val="clear" w:color="auto" w:fill="auto"/>
            <w:tcMar>
              <w:top w:w="0" w:type="dxa"/>
              <w:left w:w="105" w:type="dxa"/>
              <w:bottom w:w="0" w:type="dxa"/>
              <w:right w:w="105" w:type="dxa"/>
            </w:tcMar>
            <w:vAlign w:val="center"/>
          </w:tcPr>
          <w:p>
            <w:pPr>
              <w:rPr>
                <w:color w:val="auto"/>
              </w:rPr>
            </w:pPr>
            <w:r>
              <w:rPr>
                <w:rFonts w:hint="eastAsia"/>
                <w:color w:val="auto"/>
              </w:rPr>
              <w:t>评审人员：</w:t>
            </w:r>
          </w:p>
        </w:tc>
        <w:tc>
          <w:tcPr>
            <w:tcW w:w="4230" w:type="dxa"/>
            <w:gridSpan w:val="2"/>
            <w:tcBorders>
              <w:top w:val="nil"/>
              <w:left w:val="nil"/>
              <w:bottom w:val="nil"/>
              <w:right w:val="single" w:color="auto" w:sz="4" w:space="0"/>
            </w:tcBorders>
            <w:shd w:val="clear" w:color="auto" w:fill="auto"/>
            <w:tcMar>
              <w:top w:w="0" w:type="dxa"/>
              <w:left w:w="105" w:type="dxa"/>
              <w:bottom w:w="0" w:type="dxa"/>
              <w:right w:w="105" w:type="dxa"/>
            </w:tcMar>
            <w:vAlign w:val="center"/>
          </w:tcPr>
          <w:p>
            <w:pPr>
              <w:jc w:val="both"/>
              <w:rPr>
                <w:color w:val="auto"/>
              </w:rPr>
            </w:pPr>
            <w:r>
              <w:rPr>
                <w:rFonts w:hint="eastAsia"/>
                <w:color w:val="auto"/>
              </w:rPr>
              <w:t>评审日期：         年     月     日</w:t>
            </w:r>
          </w:p>
        </w:tc>
      </w:tr>
    </w:tbl>
    <w:p>
      <w:pPr>
        <w:rPr>
          <w:color w:val="auto"/>
        </w:rPr>
      </w:pPr>
    </w:p>
    <w:sectPr>
      <w:pgSz w:w="16838" w:h="11906" w:orient="landscape"/>
      <w:pgMar w:top="851"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东文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3MThjY2Q1YThiYzdmNTBkZjIxZWFjOWQwZjIyYjIifQ=="/>
  </w:docVars>
  <w:rsids>
    <w:rsidRoot w:val="000E2DF2"/>
    <w:rsid w:val="000E2DF2"/>
    <w:rsid w:val="00154013"/>
    <w:rsid w:val="00495016"/>
    <w:rsid w:val="00846E8B"/>
    <w:rsid w:val="00A27FC5"/>
    <w:rsid w:val="00BC5F52"/>
    <w:rsid w:val="00F04352"/>
    <w:rsid w:val="00F0562B"/>
    <w:rsid w:val="00F654E6"/>
    <w:rsid w:val="00F83C32"/>
    <w:rsid w:val="06726578"/>
    <w:rsid w:val="0C5137A6"/>
    <w:rsid w:val="11462352"/>
    <w:rsid w:val="18E83250"/>
    <w:rsid w:val="1EDF6905"/>
    <w:rsid w:val="1FDA7DFB"/>
    <w:rsid w:val="307DE2AE"/>
    <w:rsid w:val="30A306FF"/>
    <w:rsid w:val="45E817A5"/>
    <w:rsid w:val="48FD5516"/>
    <w:rsid w:val="4EF95CD6"/>
    <w:rsid w:val="4FF7C7F4"/>
    <w:rsid w:val="5FBF5332"/>
    <w:rsid w:val="5FFDBA28"/>
    <w:rsid w:val="67B9F1CE"/>
    <w:rsid w:val="6C101FDD"/>
    <w:rsid w:val="6E7F0DCB"/>
    <w:rsid w:val="76953055"/>
    <w:rsid w:val="779E1713"/>
    <w:rsid w:val="77DFC77D"/>
    <w:rsid w:val="7B2F61C7"/>
    <w:rsid w:val="7BFF29E8"/>
    <w:rsid w:val="7DF81AFF"/>
    <w:rsid w:val="7F3F1CAC"/>
    <w:rsid w:val="7FAFF784"/>
    <w:rsid w:val="7FF990C0"/>
    <w:rsid w:val="7FFF52B9"/>
    <w:rsid w:val="7FFFE1F1"/>
    <w:rsid w:val="9DDE7B1E"/>
    <w:rsid w:val="B77B6F52"/>
    <w:rsid w:val="BD771455"/>
    <w:rsid w:val="BEBD51B7"/>
    <w:rsid w:val="BEBF679B"/>
    <w:rsid w:val="BFCB37B0"/>
    <w:rsid w:val="C63FDCA9"/>
    <w:rsid w:val="D766B6B7"/>
    <w:rsid w:val="DBF72555"/>
    <w:rsid w:val="E9D3DECD"/>
    <w:rsid w:val="EBEDCB30"/>
    <w:rsid w:val="EE7F7D55"/>
    <w:rsid w:val="EFBA4993"/>
    <w:rsid w:val="F5836AED"/>
    <w:rsid w:val="F77B1C1D"/>
    <w:rsid w:val="F7CDE897"/>
    <w:rsid w:val="F7DD04AC"/>
    <w:rsid w:val="F7E7EB42"/>
    <w:rsid w:val="FCFF251D"/>
    <w:rsid w:val="FDF5B445"/>
    <w:rsid w:val="FDF7AACB"/>
    <w:rsid w:val="FF1C9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1192</Words>
  <Characters>1213</Characters>
  <Lines>10</Lines>
  <Paragraphs>3</Paragraphs>
  <TotalTime>5</TotalTime>
  <ScaleCrop>false</ScaleCrop>
  <LinksUpToDate>false</LinksUpToDate>
  <CharactersWithSpaces>1239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2020-06-26T09:43:00Z</dcterms:created>
  <dc:creator>俞书杰</dc:creator>
  <cp:lastModifiedBy>uos</cp:lastModifiedBy>
  <cp:lastPrinted>2024-03-06T17:35:00Z</cp:lastPrinted>
  <dcterms:modified xsi:type="dcterms:W3CDTF">2024-05-07T21:15:27Z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84906DFEB97242FE9F8F76F9ED7EA99C</vt:lpwstr>
  </property>
</Properties>
</file>